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52"/>
        <w:gridCol w:w="8807"/>
      </w:tblGrid>
      <w:tr w:rsidR="00710BF9" w14:paraId="45EF588D" w14:textId="77777777" w:rsidTr="00EF55BE">
        <w:trPr>
          <w:trHeight w:val="25"/>
        </w:trPr>
        <w:tc>
          <w:tcPr>
            <w:tcW w:w="1452" w:type="dxa"/>
            <w:vAlign w:val="center"/>
          </w:tcPr>
          <w:p w14:paraId="4C4424DE" w14:textId="77777777" w:rsidR="00355D30" w:rsidRPr="00BF67F3" w:rsidRDefault="00355D30" w:rsidP="00C458F5">
            <w:pPr>
              <w:pStyle w:val="Heading7"/>
            </w:pPr>
            <w:r w:rsidRPr="00BF67F3">
              <w:rPr>
                <w:noProof/>
              </w:rPr>
              <w:drawing>
                <wp:inline distT="0" distB="0" distL="0" distR="0" wp14:anchorId="772BA1BE" wp14:editId="5FE8E6F0">
                  <wp:extent cx="643315" cy="806824"/>
                  <wp:effectExtent l="0" t="0" r="4445" b="0"/>
                  <wp:docPr id="2" name="Picture 2" descr="4Culture Logo, which is the number four in black, stylized as a cutout with a black shadow extruding back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807" w:type="dxa"/>
            <w:vAlign w:val="bottom"/>
          </w:tcPr>
          <w:p w14:paraId="6D473B67" w14:textId="77777777" w:rsidR="00355D30" w:rsidRPr="00042070" w:rsidRDefault="00355D30" w:rsidP="00C458F5">
            <w:pPr>
              <w:pStyle w:val="HEADERAddress"/>
              <w:spacing w:after="40" w:line="276" w:lineRule="auto"/>
              <w:rPr>
                <w:sz w:val="18"/>
                <w:szCs w:val="20"/>
              </w:rPr>
            </w:pPr>
            <w:r w:rsidRPr="00042070">
              <w:rPr>
                <w:sz w:val="18"/>
                <w:szCs w:val="20"/>
              </w:rPr>
              <w:t>101 PREFONTAINE PL S</w:t>
            </w:r>
          </w:p>
          <w:p w14:paraId="60BEC7B1" w14:textId="77777777" w:rsidR="00355D30" w:rsidRPr="00042070" w:rsidRDefault="00355D30" w:rsidP="00C458F5">
            <w:pPr>
              <w:pStyle w:val="HEADERAddress"/>
              <w:spacing w:after="40" w:line="276" w:lineRule="auto"/>
              <w:rPr>
                <w:sz w:val="18"/>
                <w:szCs w:val="20"/>
              </w:rPr>
            </w:pPr>
            <w:r w:rsidRPr="00042070">
              <w:rPr>
                <w:sz w:val="18"/>
                <w:szCs w:val="20"/>
              </w:rPr>
              <w:t>SEATTLE, WA 98104</w:t>
            </w:r>
          </w:p>
          <w:p w14:paraId="11FFB316" w14:textId="77777777" w:rsidR="00355D30" w:rsidRDefault="00355D30" w:rsidP="00C458F5">
            <w:pPr>
              <w:pStyle w:val="HEADERAddress"/>
              <w:spacing w:after="40" w:line="276" w:lineRule="auto"/>
              <w:rPr>
                <w:b/>
                <w:sz w:val="18"/>
                <w:szCs w:val="20"/>
              </w:rPr>
            </w:pPr>
            <w:r w:rsidRPr="00042070">
              <w:rPr>
                <w:b/>
                <w:sz w:val="18"/>
                <w:szCs w:val="20"/>
              </w:rPr>
              <w:t>4CULTURE.ORG</w:t>
            </w:r>
          </w:p>
          <w:p w14:paraId="1986080B" w14:textId="77777777" w:rsidR="00355D30" w:rsidRPr="00042070" w:rsidRDefault="00355D30" w:rsidP="00C458F5">
            <w:pPr>
              <w:pStyle w:val="HEADERAddress"/>
              <w:spacing w:after="40" w:line="276" w:lineRule="auto"/>
              <w:rPr>
                <w:b/>
              </w:rPr>
            </w:pPr>
          </w:p>
        </w:tc>
      </w:tr>
    </w:tbl>
    <w:p w14:paraId="0A24E8CD" w14:textId="692D73E3" w:rsidR="00355D30" w:rsidRDefault="00355D30" w:rsidP="00355D30">
      <w:pPr>
        <w:pStyle w:val="Heading1"/>
      </w:pPr>
      <w:r>
        <w:t xml:space="preserve">Art Projects for </w:t>
      </w:r>
      <w:r w:rsidR="00EC60C2">
        <w:t>Individuals</w:t>
      </w:r>
      <w:r>
        <w:t xml:space="preserve"> </w:t>
      </w:r>
      <w:r>
        <w:br/>
        <w:t>Sample Application</w:t>
      </w:r>
    </w:p>
    <w:p w14:paraId="0CBDE488" w14:textId="77777777" w:rsidR="00355D30" w:rsidRDefault="00355D30" w:rsidP="00355D30"/>
    <w:p w14:paraId="2D719975" w14:textId="15299D2E" w:rsidR="00355D30" w:rsidRPr="00355D30" w:rsidRDefault="00355D30" w:rsidP="00355D30">
      <w:pPr>
        <w:pStyle w:val="Heading2"/>
      </w:pPr>
      <w:r>
        <w:t>PROJECT SUMMARY</w:t>
      </w:r>
    </w:p>
    <w:p w14:paraId="4503B034" w14:textId="77777777" w:rsidR="00355D30" w:rsidRDefault="00355D30" w:rsidP="00EF55BE">
      <w:pPr>
        <w:pStyle w:val="Overviewlist"/>
      </w:pPr>
    </w:p>
    <w:p w14:paraId="398B896B" w14:textId="073BDF21" w:rsidR="00355D30" w:rsidRPr="00EF55BE" w:rsidRDefault="00355D30" w:rsidP="00EF55BE">
      <w:pPr>
        <w:pStyle w:val="Overviewlist"/>
      </w:pPr>
      <w:r w:rsidRPr="00EF55BE">
        <w:t>Applica</w:t>
      </w:r>
      <w:r>
        <w:t>nt</w:t>
      </w:r>
      <w:r w:rsidRPr="00EF55BE">
        <w:t xml:space="preserve"> </w:t>
      </w:r>
    </w:p>
    <w:p w14:paraId="02968342" w14:textId="4B9E5021" w:rsidR="00710BF9" w:rsidRPr="00EF55BE" w:rsidRDefault="00EC60C2" w:rsidP="00EF55BE">
      <w:pPr>
        <w:spacing w:after="0"/>
      </w:pPr>
      <w:r>
        <w:t>Laura Wright</w:t>
      </w:r>
    </w:p>
    <w:p w14:paraId="6336272F" w14:textId="77777777" w:rsidR="00355D30" w:rsidRPr="00EF55BE" w:rsidRDefault="00355D30" w:rsidP="00EF55BE">
      <w:pPr>
        <w:spacing w:after="0"/>
      </w:pPr>
    </w:p>
    <w:p w14:paraId="2F8A165C" w14:textId="77777777" w:rsidR="00355D30" w:rsidRDefault="00355D30" w:rsidP="00EF55BE">
      <w:pPr>
        <w:spacing w:after="0"/>
        <w:rPr>
          <w:rStyle w:val="OverviewlistChar"/>
        </w:rPr>
      </w:pPr>
      <w:r w:rsidRPr="00EF55BE">
        <w:rPr>
          <w:rStyle w:val="OverviewlistChar"/>
        </w:rPr>
        <w:t>Project Title</w:t>
      </w:r>
    </w:p>
    <w:p w14:paraId="17AAD87F" w14:textId="11AC4728" w:rsidR="00355D30" w:rsidRPr="00EF55BE" w:rsidRDefault="00EB3045" w:rsidP="00EF55BE">
      <w:pPr>
        <w:spacing w:after="0"/>
      </w:pPr>
      <w:r w:rsidRPr="00EB3045">
        <w:t>Dye Pharm: Duwamish Valley Coloring Book</w:t>
      </w:r>
    </w:p>
    <w:p w14:paraId="083FCF3E" w14:textId="77777777" w:rsidR="00EB3045" w:rsidRDefault="00EB3045" w:rsidP="00EF55BE">
      <w:pPr>
        <w:spacing w:after="0"/>
        <w:rPr>
          <w:rStyle w:val="OverviewlistChar"/>
        </w:rPr>
      </w:pPr>
    </w:p>
    <w:p w14:paraId="1040490C" w14:textId="3D5F334C" w:rsidR="00355D30" w:rsidRDefault="00355D30" w:rsidP="00EF55BE">
      <w:pPr>
        <w:spacing w:after="0"/>
        <w:rPr>
          <w:rStyle w:val="OverviewlistChar"/>
        </w:rPr>
      </w:pPr>
      <w:r>
        <w:rPr>
          <w:rStyle w:val="OverviewlistChar"/>
        </w:rPr>
        <w:t>Short</w:t>
      </w:r>
      <w:r w:rsidRPr="00EF55BE">
        <w:rPr>
          <w:rStyle w:val="OverviewlistChar"/>
        </w:rPr>
        <w:t xml:space="preserve"> Description</w:t>
      </w:r>
    </w:p>
    <w:p w14:paraId="165C987E" w14:textId="77777777" w:rsidR="00EB3045" w:rsidRDefault="00EB3045" w:rsidP="00355D30">
      <w:pPr>
        <w:pStyle w:val="Heading3"/>
        <w:rPr>
          <w:rFonts w:eastAsiaTheme="minorHAnsi" w:cstheme="minorBidi"/>
          <w:b w:val="0"/>
          <w:color w:val="auto"/>
          <w:sz w:val="22"/>
          <w:szCs w:val="22"/>
        </w:rPr>
      </w:pPr>
      <w:r w:rsidRPr="00EB3045">
        <w:rPr>
          <w:rFonts w:eastAsiaTheme="minorHAnsi" w:cstheme="minorBidi"/>
          <w:b w:val="0"/>
          <w:color w:val="auto"/>
          <w:sz w:val="22"/>
          <w:szCs w:val="22"/>
        </w:rPr>
        <w:t>Dye Pharm: Duwamish Valley Coloring Book is a project about the Duwamish Valley through plant dye, natural watercolors, and collaboration with the Duwamish Valley Youth Corps.</w:t>
      </w:r>
    </w:p>
    <w:p w14:paraId="662C595D" w14:textId="290094E3" w:rsidR="00355D30" w:rsidRDefault="00355D30" w:rsidP="00355D30">
      <w:pPr>
        <w:pStyle w:val="Heading3"/>
      </w:pPr>
      <w:r>
        <w:t>Discipline</w:t>
      </w:r>
    </w:p>
    <w:p w14:paraId="0EDBDE36" w14:textId="122811D2" w:rsidR="00355D30" w:rsidRDefault="00EB3045" w:rsidP="00355D30">
      <w:r>
        <w:t>Visual</w:t>
      </w:r>
    </w:p>
    <w:p w14:paraId="200254A2" w14:textId="5CC1294C" w:rsidR="00355D30" w:rsidRDefault="00355D30" w:rsidP="00355D30">
      <w:pPr>
        <w:pStyle w:val="Heading3"/>
      </w:pPr>
      <w:r>
        <w:t>Choice Criteria</w:t>
      </w:r>
      <w:r w:rsidR="00D0440C">
        <w:t xml:space="preserve"> [“Artistic Impact” </w:t>
      </w:r>
      <w:r w:rsidR="008C4D1B">
        <w:t>C</w:t>
      </w:r>
      <w:r w:rsidR="00D0440C">
        <w:t>riteria]</w:t>
      </w:r>
    </w:p>
    <w:p w14:paraId="6E593F20" w14:textId="477C9E2B" w:rsidR="00355D30" w:rsidRDefault="00EB3045" w:rsidP="00355D30">
      <w:r>
        <w:t>Engagement</w:t>
      </w:r>
    </w:p>
    <w:p w14:paraId="1B91C141" w14:textId="2010D2B1" w:rsidR="00355D30" w:rsidRPr="00355D30" w:rsidRDefault="00355D30" w:rsidP="00355D30">
      <w:pPr>
        <w:pStyle w:val="Heading2"/>
      </w:pPr>
      <w:r>
        <w:t>NARRATIVE</w:t>
      </w:r>
    </w:p>
    <w:p w14:paraId="59C74EC0" w14:textId="77777777" w:rsidR="00355D30" w:rsidRPr="00EF55BE" w:rsidRDefault="00355D30" w:rsidP="00EF55BE">
      <w:pPr>
        <w:spacing w:after="0"/>
      </w:pPr>
    </w:p>
    <w:p w14:paraId="4E250C4B" w14:textId="77777777" w:rsidR="00355D30" w:rsidRPr="00EF55BE" w:rsidRDefault="00355D30" w:rsidP="00EF55BE">
      <w:pPr>
        <w:pStyle w:val="Overviewlist"/>
      </w:pPr>
      <w:r w:rsidRPr="00EF55BE">
        <w:t>Project Description</w:t>
      </w:r>
    </w:p>
    <w:p w14:paraId="7CA5550A" w14:textId="77777777" w:rsidR="00386292" w:rsidRDefault="00386292" w:rsidP="00386292">
      <w:pPr>
        <w:spacing w:after="0"/>
      </w:pPr>
      <w:r>
        <w:t xml:space="preserve">The Dye Pharm: Duwamish Valley Coloring Book is a collaborative project between the Duwamish Valley Youth Corps (DVYC) and </w:t>
      </w:r>
      <w:proofErr w:type="gramStart"/>
      <w:r>
        <w:t>myself</w:t>
      </w:r>
      <w:proofErr w:type="gramEnd"/>
      <w:r>
        <w:t xml:space="preserve">, an artist who has lived in the Duwamish Valley for 26 years and is developing the ongoing Dye Pharm project. In this project, youth will harvest plants from two Georgetown dye gardens and the Duwamish Greenbelt to create natural watercolor paints, which will be shared with the community. We will also produce a coloring book that highlights some of the region’s ecological concerns. </w:t>
      </w:r>
      <w:r>
        <w:lastRenderedPageBreak/>
        <w:t>The goal is to make both the paints and the coloring book available at local festivals, where free painting materials and sessions will be offered to the public.</w:t>
      </w:r>
    </w:p>
    <w:p w14:paraId="6DBC5B5D" w14:textId="77777777" w:rsidR="00386292" w:rsidRDefault="00386292" w:rsidP="00386292">
      <w:pPr>
        <w:spacing w:after="0"/>
      </w:pPr>
    </w:p>
    <w:p w14:paraId="6E09ED01" w14:textId="77777777" w:rsidR="00386292" w:rsidRDefault="00386292" w:rsidP="00386292">
      <w:pPr>
        <w:spacing w:after="0"/>
      </w:pPr>
      <w:r>
        <w:t>Over the past year, I have been developing a plant and dye curriculum designed to offer project-based learning opportunities. This curriculum highlights the global cultural relevance and contributions of plant-based dyes. Making color from plants is both a physical and intellectual process that is accessible to all types of young learners. The coloring book will help youth convey important messages about environmental issues in a simple and direct way. Presenting challenging information in this engaging format aims to ease the emotional tension often associated with environmental injustice, making it easier for people to absorb the information without feeling overwhelmed.</w:t>
      </w:r>
    </w:p>
    <w:p w14:paraId="0DD620B3" w14:textId="77777777" w:rsidR="00386292" w:rsidRDefault="00386292" w:rsidP="00386292">
      <w:pPr>
        <w:spacing w:after="0"/>
      </w:pPr>
    </w:p>
    <w:p w14:paraId="6DFC22CA" w14:textId="6AB124B4" w:rsidR="00355D30" w:rsidRDefault="00386292" w:rsidP="00386292">
      <w:pPr>
        <w:spacing w:after="0"/>
      </w:pPr>
      <w:r>
        <w:t xml:space="preserve">Ultimately, I aim to continue growing this project </w:t>
      </w:r>
      <w:proofErr w:type="gramStart"/>
      <w:r>
        <w:t>as a way to</w:t>
      </w:r>
      <w:proofErr w:type="gramEnd"/>
      <w:r>
        <w:t xml:space="preserve"> collaborate with youth in creating resources that educate the city about environmental injustice in the Duwamish Valley.</w:t>
      </w:r>
    </w:p>
    <w:p w14:paraId="75754761" w14:textId="77777777" w:rsidR="00386292" w:rsidRPr="00EF55BE" w:rsidRDefault="00386292" w:rsidP="00386292">
      <w:pPr>
        <w:spacing w:after="0"/>
      </w:pPr>
    </w:p>
    <w:p w14:paraId="7CCF977D" w14:textId="3749360C" w:rsidR="00355D30" w:rsidRPr="00EF55BE" w:rsidRDefault="00355D30" w:rsidP="00EF55BE">
      <w:pPr>
        <w:pStyle w:val="Overviewlist"/>
      </w:pPr>
      <w:r>
        <w:t>Public Benefit</w:t>
      </w:r>
    </w:p>
    <w:p w14:paraId="710AD7BB" w14:textId="77777777" w:rsidR="00386292" w:rsidRDefault="00386292" w:rsidP="00386292">
      <w:pPr>
        <w:spacing w:after="0"/>
      </w:pPr>
      <w:r>
        <w:t>The project will consist of a ten-session workshop with the Duwamish Valley Youth Corps to harvest locally grown dye plants to make watercolor paints and turn some of the lessons they have learned in the DVYC program into informative and interactive watercolor pages in a book. Youth in this program come from diverse and multilingual communities in South Seattle and will be invited to create informational material in languages and styles that they feel best represent the audiences they would like to reach.</w:t>
      </w:r>
    </w:p>
    <w:p w14:paraId="480302CA" w14:textId="77777777" w:rsidR="00386292" w:rsidRDefault="00386292" w:rsidP="00386292">
      <w:pPr>
        <w:spacing w:after="0"/>
      </w:pPr>
    </w:p>
    <w:p w14:paraId="59559CBA" w14:textId="368EE1EA" w:rsidR="00355D30" w:rsidRDefault="00386292" w:rsidP="00386292">
      <w:pPr>
        <w:spacing w:after="0"/>
      </w:pPr>
      <w:r>
        <w:t xml:space="preserve">I will share this work at two community events, the Duwamish River Festival in the Summer of 2026 and the Georgetown Steam Plant Science Fair in the Fall of 2006, offering stipends so that youth from the program can be present to share the work. </w:t>
      </w:r>
      <w:proofErr w:type="gramStart"/>
      <w:r>
        <w:t>Both of these</w:t>
      </w:r>
      <w:proofErr w:type="gramEnd"/>
      <w:r>
        <w:t xml:space="preserve"> festivals are local, free to the public, and attract a large and diverse audience.</w:t>
      </w:r>
    </w:p>
    <w:p w14:paraId="7B96875A" w14:textId="77777777" w:rsidR="00386292" w:rsidRPr="00EF55BE" w:rsidRDefault="00386292" w:rsidP="00386292">
      <w:pPr>
        <w:spacing w:after="0"/>
      </w:pPr>
    </w:p>
    <w:p w14:paraId="446A7538" w14:textId="2DC92FFC" w:rsidR="00355D30" w:rsidRPr="00EF55BE" w:rsidRDefault="00355D30" w:rsidP="00EF55BE">
      <w:pPr>
        <w:pStyle w:val="Overviewlist"/>
      </w:pPr>
      <w:r w:rsidRPr="00EF55BE">
        <w:t>Projec</w:t>
      </w:r>
      <w:r>
        <w:t>t Plan</w:t>
      </w:r>
    </w:p>
    <w:p w14:paraId="26FB3364" w14:textId="77777777" w:rsidR="00CA40EC" w:rsidRDefault="00CA40EC" w:rsidP="00CA40EC">
      <w:pPr>
        <w:spacing w:after="0"/>
      </w:pPr>
      <w:r>
        <w:t>September – November: Work with the DVYC cohort to learn about and harvest dye plants, make watercolor paint, and develop pages of a coloring book that talk about issues in the area that intersect with DVYC training. I have confirmed partnership with DVYC, and so recruitment of youth would be through their program.</w:t>
      </w:r>
    </w:p>
    <w:p w14:paraId="0DEF4737" w14:textId="77777777" w:rsidR="00CA40EC" w:rsidRDefault="00CA40EC" w:rsidP="00CA40EC">
      <w:pPr>
        <w:spacing w:after="0"/>
      </w:pPr>
    </w:p>
    <w:p w14:paraId="2F8BD230" w14:textId="77777777" w:rsidR="00CA40EC" w:rsidRDefault="00CA40EC" w:rsidP="00CA40EC">
      <w:pPr>
        <w:spacing w:after="0"/>
      </w:pPr>
      <w:r>
        <w:t>December – March: Prepare participant work to be printed as a coloring book and print 300 copies.</w:t>
      </w:r>
    </w:p>
    <w:p w14:paraId="220B40AC" w14:textId="77777777" w:rsidR="00CA40EC" w:rsidRDefault="00CA40EC" w:rsidP="00CA40EC">
      <w:pPr>
        <w:spacing w:after="0"/>
      </w:pPr>
    </w:p>
    <w:p w14:paraId="24BCDA08" w14:textId="77777777" w:rsidR="00CA40EC" w:rsidRDefault="00CA40EC" w:rsidP="00CA40EC">
      <w:pPr>
        <w:spacing w:after="0"/>
      </w:pPr>
      <w:r>
        <w:t>August 2026: Have a table at the Duwamish River Festival in South Park with DVYC participants, watercolor books, and paints for the public to learn from and interact with.</w:t>
      </w:r>
    </w:p>
    <w:p w14:paraId="7C052CAF" w14:textId="77777777" w:rsidR="00CA40EC" w:rsidRDefault="00CA40EC" w:rsidP="00CA40EC">
      <w:pPr>
        <w:spacing w:after="0"/>
      </w:pPr>
    </w:p>
    <w:p w14:paraId="6D903639" w14:textId="77777777" w:rsidR="00CA40EC" w:rsidRDefault="00CA40EC" w:rsidP="00CA40EC">
      <w:pPr>
        <w:spacing w:after="0"/>
      </w:pPr>
      <w:r>
        <w:t xml:space="preserve">September 2026: Have a table at the Georgetown Science Fair in Georgetown with DVYC participants, watercolor books, and </w:t>
      </w:r>
      <w:proofErr w:type="gramStart"/>
      <w:r>
        <w:t>paints</w:t>
      </w:r>
      <w:proofErr w:type="gramEnd"/>
      <w:r>
        <w:t xml:space="preserve"> for the public to learn from and interact with.</w:t>
      </w:r>
    </w:p>
    <w:p w14:paraId="507D2443" w14:textId="77777777" w:rsidR="00CA40EC" w:rsidRDefault="00CA40EC" w:rsidP="00CA40EC">
      <w:pPr>
        <w:spacing w:after="0"/>
      </w:pPr>
    </w:p>
    <w:p w14:paraId="6BE50C68" w14:textId="77777777" w:rsidR="00CA40EC" w:rsidRDefault="00CA40EC" w:rsidP="00CA40EC">
      <w:pPr>
        <w:spacing w:after="0"/>
      </w:pPr>
      <w:r>
        <w:t>Outreach Plan: By partnering with DVYC and attending two large public facing community events, much of the outreach will be completed by these organizations. However, I will also post on social media to boost interest.</w:t>
      </w:r>
    </w:p>
    <w:p w14:paraId="4D19EB77" w14:textId="77777777" w:rsidR="00CA40EC" w:rsidRDefault="00CA40EC" w:rsidP="00CA40EC">
      <w:pPr>
        <w:spacing w:after="0"/>
      </w:pPr>
    </w:p>
    <w:p w14:paraId="7FBEFAB9" w14:textId="766B0D78" w:rsidR="00355D30" w:rsidRDefault="00CA40EC" w:rsidP="00CA40EC">
      <w:pPr>
        <w:spacing w:after="0"/>
      </w:pPr>
      <w:r>
        <w:lastRenderedPageBreak/>
        <w:t>Scaled Down Plan: Depending on the funding received, I could reduce the workshop to only paint making experiences and/or eliminate one or both community outreach events.</w:t>
      </w:r>
    </w:p>
    <w:p w14:paraId="13FC6014" w14:textId="77777777" w:rsidR="00CA40EC" w:rsidRPr="00EF55BE" w:rsidRDefault="00CA40EC" w:rsidP="00CA40EC">
      <w:pPr>
        <w:spacing w:after="0"/>
      </w:pPr>
    </w:p>
    <w:p w14:paraId="5CA595E6" w14:textId="7264EBEE" w:rsidR="00355D30" w:rsidRPr="00EF55BE" w:rsidRDefault="00355D30" w:rsidP="00EF55BE">
      <w:pPr>
        <w:pStyle w:val="Overviewlist"/>
      </w:pPr>
      <w:r w:rsidRPr="00EF55BE">
        <w:t>Advancing Equity</w:t>
      </w:r>
      <w:r>
        <w:t xml:space="preserve"> (optional)</w:t>
      </w:r>
    </w:p>
    <w:p w14:paraId="6FC7749B" w14:textId="23660B87" w:rsidR="00355D30" w:rsidRDefault="00F65AC9" w:rsidP="00EF55BE">
      <w:pPr>
        <w:spacing w:after="0"/>
      </w:pPr>
      <w:r w:rsidRPr="00F65AC9">
        <w:t xml:space="preserve">I am a Duwamish Valley (a Seattle designated Community of Opportunity) resident and have collaborated with Carmen Martinez on projects that served youth in this area for 17 years. Projects with the South Park Late Night Teen Program and the Duwamish Valley Youth Corps (DVYC), run by Martinez, have allowed me to provide access to arts and expression within institutions that youth trust and feel supported. I have also run programming </w:t>
      </w:r>
      <w:proofErr w:type="gramStart"/>
      <w:r w:rsidRPr="00F65AC9">
        <w:t>independently, but</w:t>
      </w:r>
      <w:proofErr w:type="gramEnd"/>
      <w:r w:rsidRPr="00F65AC9">
        <w:t xml:space="preserve"> know that as a cis-gendered white woman, the most effective and ethical approach to working with BIPOC youth in my community is through participation and support of organizations such as DVYC. Youth in these programs often have personal connections to the program that provide a foundation of trust that I cannot provide as an outsider, or person who is not a staff member of the program. Through partnership with DVYC, I work on trust by offering culturally relevant programming, providing clear goals</w:t>
      </w:r>
      <w:proofErr w:type="gramStart"/>
      <w:r w:rsidRPr="00F65AC9">
        <w:t>, being</w:t>
      </w:r>
      <w:proofErr w:type="gramEnd"/>
      <w:r w:rsidRPr="00F65AC9">
        <w:t xml:space="preserve"> </w:t>
      </w:r>
      <w:proofErr w:type="gramStart"/>
      <w:r w:rsidRPr="00F65AC9">
        <w:t>understanding of</w:t>
      </w:r>
      <w:proofErr w:type="gramEnd"/>
      <w:r w:rsidRPr="00F65AC9">
        <w:t xml:space="preserve"> the challenges that youth in this community face, and writing grants that support the program in addition to my work.</w:t>
      </w:r>
    </w:p>
    <w:p w14:paraId="4454DA6F" w14:textId="77777777" w:rsidR="00F65AC9" w:rsidRPr="00EF55BE" w:rsidRDefault="00F65AC9" w:rsidP="00EF55BE">
      <w:pPr>
        <w:spacing w:after="0"/>
      </w:pPr>
    </w:p>
    <w:p w14:paraId="51D148DB" w14:textId="6E72DE24" w:rsidR="00355D30" w:rsidRPr="00EF55BE" w:rsidRDefault="00355D30" w:rsidP="00EF55BE">
      <w:pPr>
        <w:pStyle w:val="Overviewlist"/>
      </w:pPr>
      <w:r>
        <w:t>Qualifications</w:t>
      </w:r>
    </w:p>
    <w:p w14:paraId="0E2EAB6B" w14:textId="28FCF8D3" w:rsidR="00355D30" w:rsidRDefault="00F65AC9" w:rsidP="00EF55BE">
      <w:pPr>
        <w:spacing w:after="0"/>
      </w:pPr>
      <w:r w:rsidRPr="00F65AC9">
        <w:t>Skills from earning an MFA in Fiber Arts from the University of Washington and an MFA in Digital Art and New Media from the University of California Santa Cruz lay a foundation for the technical aspects of this project. Additionally, I have been an art teacher in formal and informal settings for thirty years with the bulk of this experience stemming from my work in Georgetown and South Park. In 2006 I created the Georgetown Super 8 Film Festival to teach people in the area how to make short films and share them with the community. At first this stemmed from Georgetown’s lack of a community center, but it quickly grew into a project to allow Duwamish Valley community members a way to define, document, and share their creativity and the unique nature of this area with each other.</w:t>
      </w:r>
      <w:r w:rsidRPr="00F65AC9">
        <w:br/>
      </w:r>
      <w:r w:rsidRPr="00F65AC9">
        <w:br/>
        <w:t xml:space="preserve">For the past ten years, my studio work has focused on telling the story of this area through plant dye. This past year, </w:t>
      </w:r>
      <w:proofErr w:type="gramStart"/>
      <w:r w:rsidRPr="00F65AC9">
        <w:t>though</w:t>
      </w:r>
      <w:proofErr w:type="gramEnd"/>
      <w:r w:rsidRPr="00F65AC9">
        <w:t xml:space="preserve"> a project with 4Culture and King County </w:t>
      </w:r>
      <w:proofErr w:type="gramStart"/>
      <w:r w:rsidRPr="00F65AC9">
        <w:t>Waste Water</w:t>
      </w:r>
      <w:proofErr w:type="gramEnd"/>
      <w:r w:rsidRPr="00F65AC9">
        <w:t xml:space="preserve"> Treatment Division, I was able to develop an educational and public facing aspect of this work through </w:t>
      </w:r>
      <w:proofErr w:type="spellStart"/>
      <w:r w:rsidRPr="00F65AC9">
        <w:t>waterplant</w:t>
      </w:r>
      <w:proofErr w:type="spellEnd"/>
      <w:r w:rsidRPr="00F65AC9">
        <w:t>, the first project of The Dye Pharm. I created 2 dye gardens in Georgetown and worked with DVYC and Georgetown youth Council (GYC) to make watercolor paints that were shared at community events with a coloring book I created.</w:t>
      </w:r>
      <w:r w:rsidRPr="00F65AC9">
        <w:br/>
      </w:r>
      <w:r w:rsidRPr="00F65AC9">
        <w:br/>
        <w:t>I have received and managed grants from several organizations including 4Culture, Seattle Office of Arts and Cultural Affairs, and Zero1. This past March I had a solo exhibition featuring work that was dyed and/or printed with color made from Duwamish Valley plants that addressed affordable housing, arsenic in the Duwamish River, air pollution in the valley, and the loss of a birch tree due to global warming that also spoke of the areas limited tree canopy.</w:t>
      </w:r>
    </w:p>
    <w:p w14:paraId="23BBB56C" w14:textId="74CCE643" w:rsidR="00355D30" w:rsidRPr="00D35C7A" w:rsidRDefault="00355D30" w:rsidP="00355D30">
      <w:pPr>
        <w:pStyle w:val="Heading2"/>
      </w:pPr>
      <w:r>
        <w:t>PROJECT BUDGET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940"/>
        <w:gridCol w:w="1161"/>
      </w:tblGrid>
      <w:tr w:rsidR="00355D30" w14:paraId="0C456B8B" w14:textId="77777777" w:rsidTr="009B082A">
        <w:trPr>
          <w:trHeight w:val="441"/>
        </w:trPr>
        <w:tc>
          <w:tcPr>
            <w:tcW w:w="0" w:type="auto"/>
            <w:shd w:val="clear" w:color="auto" w:fill="A2BE3B"/>
            <w:vAlign w:val="center"/>
          </w:tcPr>
          <w:p w14:paraId="732BBA69" w14:textId="77777777" w:rsidR="00355D30" w:rsidRPr="00D35C7A" w:rsidRDefault="00355D30" w:rsidP="009B082A">
            <w:r w:rsidRPr="00D35C7A">
              <w:t>Expenses</w:t>
            </w:r>
          </w:p>
        </w:tc>
        <w:tc>
          <w:tcPr>
            <w:tcW w:w="0" w:type="auto"/>
            <w:shd w:val="clear" w:color="auto" w:fill="A2BE3B"/>
            <w:vAlign w:val="center"/>
          </w:tcPr>
          <w:p w14:paraId="6F9B479A" w14:textId="77777777" w:rsidR="00355D30" w:rsidRPr="00D35C7A" w:rsidRDefault="00355D30" w:rsidP="009B082A"/>
        </w:tc>
        <w:tc>
          <w:tcPr>
            <w:tcW w:w="0" w:type="auto"/>
            <w:tcBorders>
              <w:top w:val="nil"/>
              <w:left w:val="single" w:sz="4" w:space="0" w:color="auto"/>
              <w:bottom w:val="nil"/>
              <w:right w:val="nil"/>
            </w:tcBorders>
            <w:vAlign w:val="center"/>
          </w:tcPr>
          <w:p w14:paraId="3316C9B8" w14:textId="77777777" w:rsidR="00355D30" w:rsidRPr="00D35C7A" w:rsidRDefault="00355D30" w:rsidP="009B082A">
            <w:r w:rsidRPr="00D35C7A">
              <w:t>Estimate</w:t>
            </w:r>
          </w:p>
        </w:tc>
      </w:tr>
      <w:tr w:rsidR="00355D30" w14:paraId="6B9E8B4F" w14:textId="77777777" w:rsidTr="009B082A">
        <w:trPr>
          <w:trHeight w:val="296"/>
        </w:trPr>
        <w:tc>
          <w:tcPr>
            <w:tcW w:w="0" w:type="auto"/>
            <w:vAlign w:val="center"/>
          </w:tcPr>
          <w:p w14:paraId="5E3B62D9" w14:textId="77777777" w:rsidR="00355D30" w:rsidRPr="00D35C7A" w:rsidRDefault="00355D30" w:rsidP="009B082A">
            <w:r w:rsidRPr="00D35C7A">
              <w:t>Planning</w:t>
            </w:r>
          </w:p>
        </w:tc>
        <w:tc>
          <w:tcPr>
            <w:tcW w:w="0" w:type="auto"/>
            <w:vAlign w:val="center"/>
          </w:tcPr>
          <w:p w14:paraId="274C173E" w14:textId="59E1799D" w:rsidR="00355D30" w:rsidRPr="00D35C7A" w:rsidRDefault="00355D30" w:rsidP="009B082A">
            <w:r w:rsidRPr="00D35C7A">
              <w:t>$</w:t>
            </w:r>
            <w:r w:rsidR="00DD674A">
              <w:t>2,200</w:t>
            </w:r>
          </w:p>
        </w:tc>
        <w:tc>
          <w:tcPr>
            <w:tcW w:w="0" w:type="auto"/>
            <w:tcBorders>
              <w:top w:val="nil"/>
              <w:left w:val="single" w:sz="4" w:space="0" w:color="auto"/>
              <w:bottom w:val="nil"/>
              <w:right w:val="nil"/>
            </w:tcBorders>
            <w:vAlign w:val="center"/>
          </w:tcPr>
          <w:p w14:paraId="2D247B65" w14:textId="16CC4ABB" w:rsidR="00355D30" w:rsidRPr="00D35C7A" w:rsidRDefault="00DD674A" w:rsidP="009B082A">
            <w:r>
              <w:fldChar w:fldCharType="begin">
                <w:ffData>
                  <w:name w:val="OPPORTUNITY_PLANNING"/>
                  <w:enabled/>
                  <w:calcOnExit w:val="0"/>
                  <w:checkBox>
                    <w:sizeAuto/>
                    <w:default w:val="0"/>
                  </w:checkBox>
                </w:ffData>
              </w:fldChar>
            </w:r>
            <w:bookmarkStart w:id="0" w:name="OPPORTUNITY_PLANNING"/>
            <w:r>
              <w:instrText xml:space="preserve"> FORMCHECKBOX </w:instrText>
            </w:r>
            <w:r>
              <w:fldChar w:fldCharType="separate"/>
            </w:r>
            <w:r>
              <w:fldChar w:fldCharType="end"/>
            </w:r>
            <w:bookmarkEnd w:id="0"/>
          </w:p>
        </w:tc>
      </w:tr>
      <w:tr w:rsidR="00355D30" w14:paraId="26B85010" w14:textId="77777777" w:rsidTr="009B082A">
        <w:trPr>
          <w:trHeight w:val="629"/>
        </w:trPr>
        <w:tc>
          <w:tcPr>
            <w:tcW w:w="0" w:type="auto"/>
            <w:shd w:val="clear" w:color="auto" w:fill="E7E6E6"/>
            <w:vAlign w:val="center"/>
          </w:tcPr>
          <w:p w14:paraId="3C5349B0" w14:textId="77777777" w:rsidR="00355D30" w:rsidRPr="00D35C7A" w:rsidRDefault="00355D30" w:rsidP="009B082A">
            <w:r w:rsidRPr="00D35C7A">
              <w:lastRenderedPageBreak/>
              <w:t>Design</w:t>
            </w:r>
          </w:p>
        </w:tc>
        <w:tc>
          <w:tcPr>
            <w:tcW w:w="0" w:type="auto"/>
            <w:shd w:val="clear" w:color="auto" w:fill="E7E6E6"/>
            <w:vAlign w:val="center"/>
          </w:tcPr>
          <w:p w14:paraId="623EC5AB" w14:textId="77777777" w:rsidR="00355D30" w:rsidRPr="00D35C7A" w:rsidRDefault="00355D30" w:rsidP="009B082A"/>
        </w:tc>
        <w:tc>
          <w:tcPr>
            <w:tcW w:w="0" w:type="auto"/>
            <w:tcBorders>
              <w:top w:val="nil"/>
              <w:left w:val="single" w:sz="4" w:space="0" w:color="auto"/>
              <w:bottom w:val="nil"/>
              <w:right w:val="nil"/>
            </w:tcBorders>
            <w:vAlign w:val="center"/>
          </w:tcPr>
          <w:p w14:paraId="1D321E12" w14:textId="77777777" w:rsidR="00355D30" w:rsidRPr="00D35C7A" w:rsidRDefault="00355D30" w:rsidP="009B082A">
            <w:r w:rsidRPr="00D35C7A">
              <w:fldChar w:fldCharType="begin">
                <w:ffData>
                  <w:name w:val="OPPORTUNITY_DESIGN_E"/>
                  <w:enabled/>
                  <w:calcOnExit w:val="0"/>
                  <w:checkBox>
                    <w:sizeAuto/>
                    <w:default w:val="0"/>
                    <w:checked w:val="0"/>
                  </w:checkBox>
                </w:ffData>
              </w:fldChar>
            </w:r>
            <w:bookmarkStart w:id="1" w:name="OPPORTUNITY_DESIGN_ESTIMATE"/>
            <w:r w:rsidRPr="00D35C7A">
              <w:instrText xml:space="preserve"> FORMCHECKBOX </w:instrText>
            </w:r>
            <w:r w:rsidRPr="00D35C7A">
              <w:fldChar w:fldCharType="separate"/>
            </w:r>
            <w:r w:rsidRPr="00D35C7A">
              <w:fldChar w:fldCharType="end"/>
            </w:r>
            <w:bookmarkEnd w:id="1"/>
          </w:p>
        </w:tc>
      </w:tr>
      <w:tr w:rsidR="00355D30" w14:paraId="2BCD67E4" w14:textId="77777777" w:rsidTr="009B082A">
        <w:trPr>
          <w:trHeight w:val="368"/>
        </w:trPr>
        <w:tc>
          <w:tcPr>
            <w:tcW w:w="0" w:type="auto"/>
            <w:vAlign w:val="center"/>
          </w:tcPr>
          <w:p w14:paraId="07E44025" w14:textId="77777777" w:rsidR="00355D30" w:rsidRPr="00D35C7A" w:rsidRDefault="00355D30" w:rsidP="009B082A">
            <w:r w:rsidRPr="00D35C7A">
              <w:t>Construction</w:t>
            </w:r>
          </w:p>
        </w:tc>
        <w:tc>
          <w:tcPr>
            <w:tcW w:w="0" w:type="auto"/>
            <w:vAlign w:val="center"/>
          </w:tcPr>
          <w:p w14:paraId="5A7D861C" w14:textId="77777777" w:rsidR="00355D30" w:rsidRPr="00D35C7A" w:rsidRDefault="00355D30" w:rsidP="009B082A"/>
        </w:tc>
        <w:tc>
          <w:tcPr>
            <w:tcW w:w="0" w:type="auto"/>
            <w:tcBorders>
              <w:top w:val="nil"/>
              <w:left w:val="single" w:sz="4" w:space="0" w:color="auto"/>
              <w:bottom w:val="nil"/>
              <w:right w:val="nil"/>
            </w:tcBorders>
            <w:vAlign w:val="center"/>
          </w:tcPr>
          <w:p w14:paraId="1C8EC2A1" w14:textId="77777777" w:rsidR="00355D30" w:rsidRPr="00D35C7A" w:rsidRDefault="00355D30" w:rsidP="009B082A">
            <w:r w:rsidRPr="00D35C7A">
              <w:fldChar w:fldCharType="begin">
                <w:ffData>
                  <w:name w:val="OPPORTUNITY_CONSTRUC"/>
                  <w:enabled/>
                  <w:calcOnExit w:val="0"/>
                  <w:checkBox>
                    <w:sizeAuto/>
                    <w:default w:val="0"/>
                    <w:checked w:val="0"/>
                  </w:checkBox>
                </w:ffData>
              </w:fldChar>
            </w:r>
            <w:bookmarkStart w:id="2" w:name="OPPORTUNITY_CONSTRUCTION_ESTIMATE"/>
            <w:r w:rsidRPr="00D35C7A">
              <w:instrText xml:space="preserve"> FORMCHECKBOX </w:instrText>
            </w:r>
            <w:r w:rsidRPr="00D35C7A">
              <w:fldChar w:fldCharType="separate"/>
            </w:r>
            <w:r w:rsidRPr="00D35C7A">
              <w:fldChar w:fldCharType="end"/>
            </w:r>
            <w:bookmarkEnd w:id="2"/>
          </w:p>
        </w:tc>
      </w:tr>
      <w:tr w:rsidR="00355D30" w14:paraId="55128306" w14:textId="77777777" w:rsidTr="009B082A">
        <w:trPr>
          <w:trHeight w:val="278"/>
        </w:trPr>
        <w:tc>
          <w:tcPr>
            <w:tcW w:w="0" w:type="auto"/>
            <w:shd w:val="clear" w:color="auto" w:fill="E7E6E6"/>
            <w:vAlign w:val="center"/>
          </w:tcPr>
          <w:p w14:paraId="021761A9" w14:textId="77777777" w:rsidR="00355D30" w:rsidRPr="00D35C7A" w:rsidRDefault="00355D30" w:rsidP="009B082A">
            <w:r w:rsidRPr="00D35C7A">
              <w:t>People</w:t>
            </w:r>
          </w:p>
        </w:tc>
        <w:tc>
          <w:tcPr>
            <w:tcW w:w="0" w:type="auto"/>
            <w:shd w:val="clear" w:color="auto" w:fill="E7E6E6"/>
            <w:vAlign w:val="center"/>
          </w:tcPr>
          <w:p w14:paraId="560A3CFA" w14:textId="10B5998A" w:rsidR="00355D30" w:rsidRPr="00D35C7A" w:rsidRDefault="000949DD" w:rsidP="009B082A">
            <w:r>
              <w:t>$14,338</w:t>
            </w:r>
          </w:p>
        </w:tc>
        <w:tc>
          <w:tcPr>
            <w:tcW w:w="0" w:type="auto"/>
            <w:tcBorders>
              <w:top w:val="nil"/>
              <w:left w:val="single" w:sz="4" w:space="0" w:color="auto"/>
              <w:bottom w:val="nil"/>
              <w:right w:val="nil"/>
            </w:tcBorders>
            <w:vAlign w:val="center"/>
          </w:tcPr>
          <w:p w14:paraId="61D21F95" w14:textId="1513333D" w:rsidR="00355D30" w:rsidRPr="00D35C7A" w:rsidRDefault="00D01DBE" w:rsidP="009B082A">
            <w:r>
              <w:fldChar w:fldCharType="begin">
                <w:ffData>
                  <w:name w:val="OPPORTUNITY_PEOPLE_E"/>
                  <w:enabled/>
                  <w:calcOnExit w:val="0"/>
                  <w:checkBox>
                    <w:sizeAuto/>
                    <w:default w:val="0"/>
                  </w:checkBox>
                </w:ffData>
              </w:fldChar>
            </w:r>
            <w:bookmarkStart w:id="3" w:name="OPPORTUNITY_PEOPLE_E"/>
            <w:r>
              <w:instrText xml:space="preserve"> FORMCHECKBOX </w:instrText>
            </w:r>
            <w:r>
              <w:fldChar w:fldCharType="separate"/>
            </w:r>
            <w:r>
              <w:fldChar w:fldCharType="end"/>
            </w:r>
            <w:bookmarkEnd w:id="3"/>
          </w:p>
        </w:tc>
      </w:tr>
      <w:tr w:rsidR="00355D30" w14:paraId="18411119" w14:textId="77777777" w:rsidTr="009B082A">
        <w:trPr>
          <w:trHeight w:val="341"/>
        </w:trPr>
        <w:tc>
          <w:tcPr>
            <w:tcW w:w="0" w:type="auto"/>
            <w:vAlign w:val="center"/>
          </w:tcPr>
          <w:p w14:paraId="42396C99" w14:textId="77777777" w:rsidR="00355D30" w:rsidRPr="00D35C7A" w:rsidRDefault="00355D30" w:rsidP="009B082A">
            <w:r w:rsidRPr="00D35C7A">
              <w:t>Soft Costs</w:t>
            </w:r>
          </w:p>
        </w:tc>
        <w:tc>
          <w:tcPr>
            <w:tcW w:w="0" w:type="auto"/>
            <w:vAlign w:val="center"/>
          </w:tcPr>
          <w:p w14:paraId="3008073E" w14:textId="77777777" w:rsidR="00355D30" w:rsidRPr="00D35C7A" w:rsidRDefault="00355D30" w:rsidP="009B082A"/>
        </w:tc>
        <w:tc>
          <w:tcPr>
            <w:tcW w:w="0" w:type="auto"/>
            <w:tcBorders>
              <w:top w:val="nil"/>
              <w:left w:val="single" w:sz="4" w:space="0" w:color="auto"/>
              <w:bottom w:val="nil"/>
              <w:right w:val="nil"/>
            </w:tcBorders>
            <w:vAlign w:val="center"/>
          </w:tcPr>
          <w:p w14:paraId="3F0AB150" w14:textId="77777777" w:rsidR="00355D30" w:rsidRPr="00D35C7A" w:rsidRDefault="00355D30" w:rsidP="009B082A">
            <w:r w:rsidRPr="00D35C7A">
              <w:fldChar w:fldCharType="begin">
                <w:ffData>
                  <w:name w:val="OPPORTUNITY_SOFTCOST"/>
                  <w:enabled/>
                  <w:calcOnExit w:val="0"/>
                  <w:checkBox>
                    <w:sizeAuto/>
                    <w:default w:val="0"/>
                    <w:checked w:val="0"/>
                  </w:checkBox>
                </w:ffData>
              </w:fldChar>
            </w:r>
            <w:bookmarkStart w:id="4" w:name="OPPORTUNITY_SOFTCOSTS_ESTIMATE"/>
            <w:r w:rsidRPr="00D35C7A">
              <w:instrText xml:space="preserve"> FORMCHECKBOX </w:instrText>
            </w:r>
            <w:r w:rsidRPr="00D35C7A">
              <w:fldChar w:fldCharType="separate"/>
            </w:r>
            <w:r w:rsidRPr="00D35C7A">
              <w:fldChar w:fldCharType="end"/>
            </w:r>
            <w:bookmarkEnd w:id="4"/>
          </w:p>
        </w:tc>
      </w:tr>
      <w:tr w:rsidR="00355D30" w14:paraId="3BA165AC" w14:textId="77777777" w:rsidTr="009B082A">
        <w:trPr>
          <w:trHeight w:val="341"/>
        </w:trPr>
        <w:tc>
          <w:tcPr>
            <w:tcW w:w="0" w:type="auto"/>
            <w:shd w:val="clear" w:color="auto" w:fill="E7E6E6"/>
            <w:vAlign w:val="center"/>
          </w:tcPr>
          <w:p w14:paraId="1339A70E" w14:textId="77777777" w:rsidR="00355D30" w:rsidRPr="00D35C7A" w:rsidRDefault="00355D30" w:rsidP="009B082A">
            <w:r w:rsidRPr="00D35C7A">
              <w:t>Facility Purchase</w:t>
            </w:r>
          </w:p>
        </w:tc>
        <w:tc>
          <w:tcPr>
            <w:tcW w:w="0" w:type="auto"/>
            <w:shd w:val="clear" w:color="auto" w:fill="E7E6E6"/>
            <w:vAlign w:val="center"/>
          </w:tcPr>
          <w:p w14:paraId="25CA75B1" w14:textId="77777777" w:rsidR="00355D30" w:rsidRPr="00D35C7A" w:rsidRDefault="00355D30" w:rsidP="009B082A"/>
        </w:tc>
        <w:tc>
          <w:tcPr>
            <w:tcW w:w="0" w:type="auto"/>
            <w:tcBorders>
              <w:top w:val="nil"/>
              <w:left w:val="single" w:sz="4" w:space="0" w:color="auto"/>
              <w:bottom w:val="nil"/>
              <w:right w:val="nil"/>
            </w:tcBorders>
            <w:vAlign w:val="center"/>
          </w:tcPr>
          <w:p w14:paraId="6311C437" w14:textId="77777777" w:rsidR="00355D30" w:rsidRPr="00D35C7A" w:rsidRDefault="00355D30" w:rsidP="009B082A">
            <w:r w:rsidRPr="00D35C7A">
              <w:fldChar w:fldCharType="begin">
                <w:ffData>
                  <w:name w:val="OPPORTUNITY_FACILPUR"/>
                  <w:enabled/>
                  <w:calcOnExit w:val="0"/>
                  <w:checkBox>
                    <w:sizeAuto/>
                    <w:default w:val="0"/>
                    <w:checked w:val="0"/>
                  </w:checkBox>
                </w:ffData>
              </w:fldChar>
            </w:r>
            <w:bookmarkStart w:id="5" w:name="OPPORTUNITY_FACILPURCHASE_ESTIMATE"/>
            <w:r w:rsidRPr="00D35C7A">
              <w:instrText xml:space="preserve"> FORMCHECKBOX </w:instrText>
            </w:r>
            <w:r w:rsidRPr="00D35C7A">
              <w:fldChar w:fldCharType="separate"/>
            </w:r>
            <w:r w:rsidRPr="00D35C7A">
              <w:fldChar w:fldCharType="end"/>
            </w:r>
            <w:bookmarkEnd w:id="5"/>
          </w:p>
        </w:tc>
      </w:tr>
      <w:tr w:rsidR="00355D30" w14:paraId="3686F173" w14:textId="77777777" w:rsidTr="009B082A">
        <w:trPr>
          <w:trHeight w:val="143"/>
        </w:trPr>
        <w:tc>
          <w:tcPr>
            <w:tcW w:w="0" w:type="auto"/>
            <w:vAlign w:val="center"/>
          </w:tcPr>
          <w:p w14:paraId="39C63C58" w14:textId="77777777" w:rsidR="00355D30" w:rsidRPr="00D35C7A" w:rsidRDefault="00355D30" w:rsidP="009B082A">
            <w:r w:rsidRPr="00D35C7A">
              <w:t>Fundraising</w:t>
            </w:r>
          </w:p>
        </w:tc>
        <w:tc>
          <w:tcPr>
            <w:tcW w:w="0" w:type="auto"/>
            <w:vAlign w:val="center"/>
          </w:tcPr>
          <w:p w14:paraId="0505D30A" w14:textId="77777777" w:rsidR="00355D30" w:rsidRPr="00D35C7A" w:rsidRDefault="00355D30" w:rsidP="009B082A"/>
        </w:tc>
        <w:tc>
          <w:tcPr>
            <w:tcW w:w="0" w:type="auto"/>
            <w:tcBorders>
              <w:top w:val="nil"/>
              <w:left w:val="single" w:sz="4" w:space="0" w:color="auto"/>
              <w:bottom w:val="nil"/>
              <w:right w:val="nil"/>
            </w:tcBorders>
            <w:vAlign w:val="center"/>
          </w:tcPr>
          <w:p w14:paraId="4B7DDCA8" w14:textId="77777777" w:rsidR="00355D30" w:rsidRPr="00D35C7A" w:rsidRDefault="00355D30" w:rsidP="009B082A">
            <w:r w:rsidRPr="00D35C7A">
              <w:fldChar w:fldCharType="begin">
                <w:ffData>
                  <w:name w:val="OPPORTUNITY_FUNDRAIS"/>
                  <w:enabled/>
                  <w:calcOnExit w:val="0"/>
                  <w:checkBox>
                    <w:sizeAuto/>
                    <w:default w:val="0"/>
                    <w:checked w:val="0"/>
                  </w:checkBox>
                </w:ffData>
              </w:fldChar>
            </w:r>
            <w:bookmarkStart w:id="6" w:name="OPPORTUNITY_FUNDRAISING_ESTIMATE"/>
            <w:r w:rsidRPr="00D35C7A">
              <w:instrText xml:space="preserve"> FORMCHECKBOX </w:instrText>
            </w:r>
            <w:r w:rsidRPr="00D35C7A">
              <w:fldChar w:fldCharType="separate"/>
            </w:r>
            <w:r w:rsidRPr="00D35C7A">
              <w:fldChar w:fldCharType="end"/>
            </w:r>
            <w:bookmarkEnd w:id="6"/>
          </w:p>
        </w:tc>
      </w:tr>
      <w:tr w:rsidR="00355D30" w14:paraId="25AE137D" w14:textId="77777777" w:rsidTr="009B082A">
        <w:trPr>
          <w:trHeight w:val="143"/>
        </w:trPr>
        <w:tc>
          <w:tcPr>
            <w:tcW w:w="0" w:type="auto"/>
            <w:shd w:val="clear" w:color="auto" w:fill="E7E6E6"/>
            <w:vAlign w:val="center"/>
          </w:tcPr>
          <w:p w14:paraId="71E98923" w14:textId="77777777" w:rsidR="00355D30" w:rsidRPr="00D35C7A" w:rsidRDefault="00355D30" w:rsidP="009B082A">
            <w:r w:rsidRPr="00D35C7A">
              <w:t>Services</w:t>
            </w:r>
          </w:p>
        </w:tc>
        <w:tc>
          <w:tcPr>
            <w:tcW w:w="0" w:type="auto"/>
            <w:shd w:val="clear" w:color="auto" w:fill="E7E6E6"/>
            <w:vAlign w:val="center"/>
          </w:tcPr>
          <w:p w14:paraId="273F050B" w14:textId="53FDB81A" w:rsidR="00355D30" w:rsidRPr="00D35C7A" w:rsidRDefault="00355D30" w:rsidP="009B082A">
            <w:r w:rsidRPr="00D35C7A">
              <w:t>$</w:t>
            </w:r>
            <w:r w:rsidR="000949DD">
              <w:t>866</w:t>
            </w:r>
          </w:p>
        </w:tc>
        <w:tc>
          <w:tcPr>
            <w:tcW w:w="0" w:type="auto"/>
            <w:tcBorders>
              <w:top w:val="nil"/>
              <w:left w:val="single" w:sz="4" w:space="0" w:color="auto"/>
              <w:bottom w:val="nil"/>
              <w:right w:val="nil"/>
            </w:tcBorders>
            <w:vAlign w:val="center"/>
          </w:tcPr>
          <w:p w14:paraId="37B13E41" w14:textId="3ABA6A0B" w:rsidR="00355D30" w:rsidRPr="00D35C7A" w:rsidRDefault="00D01DBE" w:rsidP="009B082A">
            <w:r>
              <w:fldChar w:fldCharType="begin">
                <w:ffData>
                  <w:name w:val="OPPORTUNITY_SERVICES"/>
                  <w:enabled/>
                  <w:calcOnExit w:val="0"/>
                  <w:checkBox>
                    <w:sizeAuto/>
                    <w:default w:val="0"/>
                  </w:checkBox>
                </w:ffData>
              </w:fldChar>
            </w:r>
            <w:bookmarkStart w:id="7" w:name="OPPORTUNITY_SERVICES"/>
            <w:r>
              <w:instrText xml:space="preserve"> FORMCHECKBOX </w:instrText>
            </w:r>
            <w:r>
              <w:fldChar w:fldCharType="separate"/>
            </w:r>
            <w:r>
              <w:fldChar w:fldCharType="end"/>
            </w:r>
            <w:bookmarkEnd w:id="7"/>
          </w:p>
        </w:tc>
      </w:tr>
      <w:tr w:rsidR="00355D30" w14:paraId="48442253" w14:textId="77777777" w:rsidTr="009B082A">
        <w:trPr>
          <w:trHeight w:val="143"/>
        </w:trPr>
        <w:tc>
          <w:tcPr>
            <w:tcW w:w="0" w:type="auto"/>
            <w:vAlign w:val="center"/>
          </w:tcPr>
          <w:p w14:paraId="222E6E04" w14:textId="77777777" w:rsidR="00355D30" w:rsidRPr="00D35C7A" w:rsidRDefault="00355D30" w:rsidP="009B082A">
            <w:r w:rsidRPr="00D35C7A">
              <w:t>Supplies</w:t>
            </w:r>
          </w:p>
        </w:tc>
        <w:tc>
          <w:tcPr>
            <w:tcW w:w="0" w:type="auto"/>
            <w:vAlign w:val="center"/>
          </w:tcPr>
          <w:p w14:paraId="6A3F4D7E" w14:textId="0648CD31" w:rsidR="00355D30" w:rsidRPr="00D35C7A" w:rsidRDefault="00355D30" w:rsidP="009B082A">
            <w:r w:rsidRPr="00D35C7A">
              <w:t>$</w:t>
            </w:r>
            <w:r w:rsidR="000949DD">
              <w:t>900</w:t>
            </w:r>
          </w:p>
        </w:tc>
        <w:tc>
          <w:tcPr>
            <w:tcW w:w="0" w:type="auto"/>
            <w:tcBorders>
              <w:top w:val="nil"/>
              <w:left w:val="single" w:sz="4" w:space="0" w:color="auto"/>
              <w:bottom w:val="nil"/>
              <w:right w:val="nil"/>
            </w:tcBorders>
            <w:vAlign w:val="center"/>
          </w:tcPr>
          <w:p w14:paraId="198CC3E7" w14:textId="4F20446F" w:rsidR="00355D30" w:rsidRPr="00D35C7A" w:rsidRDefault="00D01DBE" w:rsidP="009B082A">
            <w:r>
              <w:fldChar w:fldCharType="begin">
                <w:ffData>
                  <w:name w:val="OPPORTUNITY_SUPPLIES"/>
                  <w:enabled/>
                  <w:calcOnExit w:val="0"/>
                  <w:checkBox>
                    <w:sizeAuto/>
                    <w:default w:val="1"/>
                  </w:checkBox>
                </w:ffData>
              </w:fldChar>
            </w:r>
            <w:bookmarkStart w:id="8" w:name="OPPORTUNITY_SUPPLIES"/>
            <w:r>
              <w:instrText xml:space="preserve"> FORMCHECKBOX </w:instrText>
            </w:r>
            <w:r>
              <w:fldChar w:fldCharType="separate"/>
            </w:r>
            <w:r>
              <w:fldChar w:fldCharType="end"/>
            </w:r>
            <w:bookmarkEnd w:id="8"/>
          </w:p>
        </w:tc>
      </w:tr>
      <w:tr w:rsidR="00355D30" w14:paraId="2A75C745" w14:textId="77777777" w:rsidTr="009B082A">
        <w:trPr>
          <w:trHeight w:val="476"/>
        </w:trPr>
        <w:tc>
          <w:tcPr>
            <w:tcW w:w="0" w:type="auto"/>
            <w:shd w:val="clear" w:color="auto" w:fill="E7E6E6"/>
            <w:vAlign w:val="center"/>
          </w:tcPr>
          <w:p w14:paraId="78E5A6D6" w14:textId="77777777" w:rsidR="00355D30" w:rsidRPr="00D35C7A" w:rsidRDefault="00355D30" w:rsidP="009B082A">
            <w:r w:rsidRPr="00D35C7A">
              <w:t>Promotion</w:t>
            </w:r>
          </w:p>
        </w:tc>
        <w:tc>
          <w:tcPr>
            <w:tcW w:w="0" w:type="auto"/>
            <w:shd w:val="clear" w:color="auto" w:fill="E7E6E6"/>
            <w:vAlign w:val="center"/>
          </w:tcPr>
          <w:p w14:paraId="1D3E5409" w14:textId="5908603C" w:rsidR="00355D30" w:rsidRPr="00D35C7A" w:rsidRDefault="00355D30" w:rsidP="009B082A">
            <w:r w:rsidRPr="00D35C7A">
              <w:t>$</w:t>
            </w:r>
            <w:r w:rsidR="000949DD">
              <w:t>312</w:t>
            </w:r>
          </w:p>
        </w:tc>
        <w:tc>
          <w:tcPr>
            <w:tcW w:w="0" w:type="auto"/>
            <w:tcBorders>
              <w:top w:val="nil"/>
              <w:left w:val="single" w:sz="4" w:space="0" w:color="auto"/>
              <w:bottom w:val="nil"/>
              <w:right w:val="nil"/>
            </w:tcBorders>
            <w:vAlign w:val="center"/>
          </w:tcPr>
          <w:p w14:paraId="7B2A8D25" w14:textId="25EA5815" w:rsidR="00355D30" w:rsidRPr="00D35C7A" w:rsidRDefault="00D01DBE" w:rsidP="009B082A">
            <w:r>
              <w:fldChar w:fldCharType="begin">
                <w:ffData>
                  <w:name w:val="OPPORTUNITY_PROMOTIO"/>
                  <w:enabled/>
                  <w:calcOnExit w:val="0"/>
                  <w:checkBox>
                    <w:sizeAuto/>
                    <w:default w:val="0"/>
                  </w:checkBox>
                </w:ffData>
              </w:fldChar>
            </w:r>
            <w:bookmarkStart w:id="9" w:name="OPPORTUNITY_PROMOTIO"/>
            <w:r>
              <w:instrText xml:space="preserve"> FORMCHECKBOX </w:instrText>
            </w:r>
            <w:r>
              <w:fldChar w:fldCharType="separate"/>
            </w:r>
            <w:r>
              <w:fldChar w:fldCharType="end"/>
            </w:r>
            <w:bookmarkEnd w:id="9"/>
          </w:p>
        </w:tc>
      </w:tr>
      <w:tr w:rsidR="00355D30" w14:paraId="7A4E4EB9" w14:textId="77777777" w:rsidTr="009B082A">
        <w:trPr>
          <w:trHeight w:val="67"/>
        </w:trPr>
        <w:tc>
          <w:tcPr>
            <w:tcW w:w="0" w:type="auto"/>
            <w:vAlign w:val="center"/>
          </w:tcPr>
          <w:p w14:paraId="036A5B3E" w14:textId="77777777" w:rsidR="00355D30" w:rsidRPr="00D35C7A" w:rsidRDefault="00355D30" w:rsidP="009B082A">
            <w:r w:rsidRPr="00D35C7A">
              <w:t>Transportation/Shipping</w:t>
            </w:r>
          </w:p>
        </w:tc>
        <w:tc>
          <w:tcPr>
            <w:tcW w:w="0" w:type="auto"/>
            <w:vAlign w:val="center"/>
          </w:tcPr>
          <w:p w14:paraId="223AFD57" w14:textId="7EFAF86C" w:rsidR="00355D30" w:rsidRPr="00D35C7A" w:rsidRDefault="00355D30" w:rsidP="009B082A">
            <w:r w:rsidRPr="00D35C7A">
              <w:t>$</w:t>
            </w:r>
            <w:r w:rsidR="00444F8C">
              <w:t>800</w:t>
            </w:r>
          </w:p>
        </w:tc>
        <w:tc>
          <w:tcPr>
            <w:tcW w:w="0" w:type="auto"/>
            <w:tcBorders>
              <w:top w:val="nil"/>
              <w:left w:val="single" w:sz="4" w:space="0" w:color="auto"/>
              <w:bottom w:val="nil"/>
              <w:right w:val="nil"/>
            </w:tcBorders>
            <w:vAlign w:val="center"/>
          </w:tcPr>
          <w:p w14:paraId="4C15C5B3" w14:textId="77777777" w:rsidR="00355D30" w:rsidRPr="00D35C7A" w:rsidRDefault="00355D30" w:rsidP="009B082A">
            <w:r w:rsidRPr="00D35C7A">
              <w:fldChar w:fldCharType="begin">
                <w:ffData>
                  <w:name w:val="OPPORTUNITY_TRANSPSH"/>
                  <w:enabled/>
                  <w:calcOnExit w:val="0"/>
                  <w:checkBox>
                    <w:sizeAuto/>
                    <w:default w:val="0"/>
                    <w:checked/>
                  </w:checkBox>
                </w:ffData>
              </w:fldChar>
            </w:r>
            <w:bookmarkStart w:id="10" w:name="OPPORTUNITY_TRANSPSHIPPING_ESTIMATE"/>
            <w:r w:rsidRPr="00D35C7A">
              <w:instrText xml:space="preserve"> FORMCHECKBOX </w:instrText>
            </w:r>
            <w:r w:rsidRPr="00D35C7A">
              <w:fldChar w:fldCharType="separate"/>
            </w:r>
            <w:r w:rsidRPr="00D35C7A">
              <w:fldChar w:fldCharType="end"/>
            </w:r>
            <w:bookmarkEnd w:id="10"/>
          </w:p>
        </w:tc>
      </w:tr>
      <w:tr w:rsidR="00355D30" w14:paraId="317CD6DB" w14:textId="77777777" w:rsidTr="009B082A">
        <w:trPr>
          <w:trHeight w:val="143"/>
        </w:trPr>
        <w:tc>
          <w:tcPr>
            <w:tcW w:w="0" w:type="auto"/>
            <w:shd w:val="clear" w:color="auto" w:fill="E7E6E6"/>
            <w:vAlign w:val="center"/>
          </w:tcPr>
          <w:p w14:paraId="292F0239" w14:textId="77777777" w:rsidR="00355D30" w:rsidRPr="00D35C7A" w:rsidRDefault="00355D30" w:rsidP="009B082A">
            <w:r w:rsidRPr="00D35C7A">
              <w:t>Documentation/Assessment</w:t>
            </w:r>
          </w:p>
        </w:tc>
        <w:tc>
          <w:tcPr>
            <w:tcW w:w="0" w:type="auto"/>
            <w:shd w:val="clear" w:color="auto" w:fill="E7E6E6"/>
            <w:vAlign w:val="center"/>
          </w:tcPr>
          <w:p w14:paraId="0B7517A8" w14:textId="7970116A" w:rsidR="00355D30" w:rsidRPr="00D35C7A" w:rsidRDefault="00444F8C" w:rsidP="009B082A">
            <w:r>
              <w:t>$1,000</w:t>
            </w:r>
          </w:p>
        </w:tc>
        <w:tc>
          <w:tcPr>
            <w:tcW w:w="0" w:type="auto"/>
            <w:tcBorders>
              <w:top w:val="nil"/>
              <w:left w:val="single" w:sz="4" w:space="0" w:color="auto"/>
              <w:bottom w:val="nil"/>
              <w:right w:val="nil"/>
            </w:tcBorders>
            <w:vAlign w:val="center"/>
          </w:tcPr>
          <w:p w14:paraId="26193E6E" w14:textId="095ACB29" w:rsidR="00355D30" w:rsidRPr="00D35C7A" w:rsidRDefault="00112A84" w:rsidP="009B082A">
            <w:r>
              <w:fldChar w:fldCharType="begin">
                <w:ffData>
                  <w:name w:val="OPPORTUNITY_DOCUMENT"/>
                  <w:enabled/>
                  <w:calcOnExit w:val="0"/>
                  <w:checkBox>
                    <w:sizeAuto/>
                    <w:default w:val="0"/>
                  </w:checkBox>
                </w:ffData>
              </w:fldChar>
            </w:r>
            <w:bookmarkStart w:id="11" w:name="OPPORTUNITY_DOCUMENT"/>
            <w:r>
              <w:instrText xml:space="preserve"> FORMCHECKBOX </w:instrText>
            </w:r>
            <w:r>
              <w:fldChar w:fldCharType="separate"/>
            </w:r>
            <w:r>
              <w:fldChar w:fldCharType="end"/>
            </w:r>
            <w:bookmarkEnd w:id="11"/>
          </w:p>
        </w:tc>
      </w:tr>
      <w:tr w:rsidR="00355D30" w14:paraId="265BB5DC" w14:textId="77777777" w:rsidTr="009B082A">
        <w:trPr>
          <w:trHeight w:val="143"/>
        </w:trPr>
        <w:tc>
          <w:tcPr>
            <w:tcW w:w="0" w:type="auto"/>
            <w:vAlign w:val="center"/>
          </w:tcPr>
          <w:p w14:paraId="1D4B61AF" w14:textId="77777777" w:rsidR="00355D30" w:rsidRPr="00D35C7A" w:rsidRDefault="00355D30" w:rsidP="009B082A">
            <w:r w:rsidRPr="00D35C7A">
              <w:t>Equipment/Fixtures</w:t>
            </w:r>
          </w:p>
        </w:tc>
        <w:tc>
          <w:tcPr>
            <w:tcW w:w="0" w:type="auto"/>
            <w:vAlign w:val="center"/>
          </w:tcPr>
          <w:p w14:paraId="6FEF2D0B" w14:textId="4ECDA7F3" w:rsidR="00355D30" w:rsidRPr="00D35C7A" w:rsidRDefault="00355D30" w:rsidP="009B082A"/>
        </w:tc>
        <w:tc>
          <w:tcPr>
            <w:tcW w:w="0" w:type="auto"/>
            <w:tcBorders>
              <w:top w:val="nil"/>
              <w:left w:val="single" w:sz="4" w:space="0" w:color="auto"/>
              <w:bottom w:val="nil"/>
              <w:right w:val="nil"/>
            </w:tcBorders>
            <w:vAlign w:val="center"/>
          </w:tcPr>
          <w:p w14:paraId="45A00139" w14:textId="77777777" w:rsidR="00355D30" w:rsidRPr="00D35C7A" w:rsidRDefault="00355D30" w:rsidP="009B082A">
            <w:r w:rsidRPr="00D35C7A">
              <w:fldChar w:fldCharType="begin">
                <w:ffData>
                  <w:name w:val="OPPORTUNITY_EQUIPFIX"/>
                  <w:enabled/>
                  <w:calcOnExit w:val="0"/>
                  <w:checkBox>
                    <w:sizeAuto/>
                    <w:default w:val="0"/>
                    <w:checked/>
                  </w:checkBox>
                </w:ffData>
              </w:fldChar>
            </w:r>
            <w:bookmarkStart w:id="12" w:name="OPPORTUNITY_EQUIPFIXTURES_ESTIMATE"/>
            <w:r w:rsidRPr="00D35C7A">
              <w:instrText xml:space="preserve"> FORMCHECKBOX </w:instrText>
            </w:r>
            <w:r w:rsidRPr="00D35C7A">
              <w:fldChar w:fldCharType="separate"/>
            </w:r>
            <w:r w:rsidRPr="00D35C7A">
              <w:fldChar w:fldCharType="end"/>
            </w:r>
            <w:bookmarkEnd w:id="12"/>
          </w:p>
        </w:tc>
      </w:tr>
      <w:tr w:rsidR="00355D30" w14:paraId="6999686E" w14:textId="77777777" w:rsidTr="009B082A">
        <w:trPr>
          <w:trHeight w:val="143"/>
        </w:trPr>
        <w:tc>
          <w:tcPr>
            <w:tcW w:w="0" w:type="auto"/>
            <w:shd w:val="clear" w:color="auto" w:fill="E7E6E6"/>
            <w:vAlign w:val="center"/>
          </w:tcPr>
          <w:p w14:paraId="275C7DB5" w14:textId="77777777" w:rsidR="00355D30" w:rsidRPr="00D35C7A" w:rsidRDefault="00355D30" w:rsidP="009B082A">
            <w:r w:rsidRPr="00D35C7A">
              <w:t>In-Kind</w:t>
            </w:r>
          </w:p>
        </w:tc>
        <w:tc>
          <w:tcPr>
            <w:tcW w:w="0" w:type="auto"/>
            <w:shd w:val="clear" w:color="auto" w:fill="E7E6E6"/>
            <w:vAlign w:val="center"/>
          </w:tcPr>
          <w:p w14:paraId="224F58DB" w14:textId="77777777" w:rsidR="00355D30" w:rsidRPr="00D35C7A" w:rsidRDefault="00355D30" w:rsidP="009B082A"/>
        </w:tc>
        <w:tc>
          <w:tcPr>
            <w:tcW w:w="0" w:type="auto"/>
            <w:tcBorders>
              <w:top w:val="nil"/>
              <w:left w:val="single" w:sz="4" w:space="0" w:color="auto"/>
              <w:bottom w:val="nil"/>
              <w:right w:val="nil"/>
            </w:tcBorders>
            <w:vAlign w:val="center"/>
          </w:tcPr>
          <w:p w14:paraId="591083B4" w14:textId="77777777" w:rsidR="00355D30" w:rsidRPr="00D35C7A" w:rsidRDefault="00355D30" w:rsidP="009B082A">
            <w:r w:rsidRPr="00D35C7A">
              <w:fldChar w:fldCharType="begin">
                <w:ffData>
                  <w:name w:val="OPPORTUNITY_INKINDEX"/>
                  <w:enabled/>
                  <w:calcOnExit w:val="0"/>
                  <w:checkBox>
                    <w:sizeAuto/>
                    <w:default w:val="0"/>
                    <w:checked w:val="0"/>
                  </w:checkBox>
                </w:ffData>
              </w:fldChar>
            </w:r>
            <w:bookmarkStart w:id="13" w:name="OPPORTUNITY_INKINDEXP_ESTIMATE"/>
            <w:r w:rsidRPr="00D35C7A">
              <w:instrText xml:space="preserve"> FORMCHECKBOX </w:instrText>
            </w:r>
            <w:r w:rsidRPr="00D35C7A">
              <w:fldChar w:fldCharType="separate"/>
            </w:r>
            <w:r w:rsidRPr="00D35C7A">
              <w:fldChar w:fldCharType="end"/>
            </w:r>
            <w:bookmarkEnd w:id="13"/>
          </w:p>
        </w:tc>
      </w:tr>
      <w:tr w:rsidR="00355D30" w14:paraId="5E1D9502" w14:textId="77777777" w:rsidTr="009B082A">
        <w:trPr>
          <w:trHeight w:val="143"/>
        </w:trPr>
        <w:tc>
          <w:tcPr>
            <w:tcW w:w="0" w:type="auto"/>
            <w:vAlign w:val="center"/>
          </w:tcPr>
          <w:p w14:paraId="3D482E36" w14:textId="77777777" w:rsidR="00355D30" w:rsidRPr="00D35C7A" w:rsidRDefault="00355D30" w:rsidP="009B082A">
            <w:r w:rsidRPr="00D35C7A">
              <w:t>Other</w:t>
            </w:r>
          </w:p>
        </w:tc>
        <w:tc>
          <w:tcPr>
            <w:tcW w:w="0" w:type="auto"/>
            <w:vAlign w:val="center"/>
          </w:tcPr>
          <w:p w14:paraId="152196D3" w14:textId="352A740F" w:rsidR="00355D30" w:rsidRPr="00D35C7A" w:rsidRDefault="00355D30" w:rsidP="009B082A">
            <w:r w:rsidRPr="00D35C7A">
              <w:t>$</w:t>
            </w:r>
            <w:r w:rsidR="00A82C54">
              <w:t>1,800</w:t>
            </w:r>
          </w:p>
        </w:tc>
        <w:tc>
          <w:tcPr>
            <w:tcW w:w="0" w:type="auto"/>
            <w:tcBorders>
              <w:top w:val="nil"/>
              <w:left w:val="single" w:sz="4" w:space="0" w:color="auto"/>
              <w:bottom w:val="nil"/>
              <w:right w:val="nil"/>
            </w:tcBorders>
            <w:vAlign w:val="center"/>
          </w:tcPr>
          <w:p w14:paraId="44A3E1E3" w14:textId="77777777" w:rsidR="00355D30" w:rsidRPr="00D35C7A" w:rsidRDefault="00355D30" w:rsidP="009B082A">
            <w:r w:rsidRPr="00D35C7A">
              <w:fldChar w:fldCharType="begin">
                <w:ffData>
                  <w:name w:val="OPPORTUNITY_OTHEREXP"/>
                  <w:enabled/>
                  <w:calcOnExit w:val="0"/>
                  <w:checkBox>
                    <w:sizeAuto/>
                    <w:default w:val="0"/>
                    <w:checked/>
                  </w:checkBox>
                </w:ffData>
              </w:fldChar>
            </w:r>
            <w:bookmarkStart w:id="14" w:name="OPPORTUNITY_OTHEREXP_ESTIMATE"/>
            <w:r w:rsidRPr="00D35C7A">
              <w:instrText xml:space="preserve"> FORMCHECKBOX </w:instrText>
            </w:r>
            <w:r w:rsidRPr="00D35C7A">
              <w:fldChar w:fldCharType="separate"/>
            </w:r>
            <w:r w:rsidRPr="00D35C7A">
              <w:fldChar w:fldCharType="end"/>
            </w:r>
            <w:bookmarkEnd w:id="14"/>
          </w:p>
        </w:tc>
      </w:tr>
      <w:tr w:rsidR="00355D30" w14:paraId="13F5D063" w14:textId="77777777" w:rsidTr="009B082A">
        <w:trPr>
          <w:trHeight w:val="557"/>
        </w:trPr>
        <w:tc>
          <w:tcPr>
            <w:tcW w:w="0" w:type="auto"/>
            <w:vAlign w:val="center"/>
          </w:tcPr>
          <w:p w14:paraId="2FEA5BDF" w14:textId="77777777" w:rsidR="00355D30" w:rsidRPr="00D35C7A" w:rsidRDefault="00355D30" w:rsidP="009B082A">
            <w:r w:rsidRPr="00D35C7A">
              <w:t>Total:</w:t>
            </w:r>
          </w:p>
        </w:tc>
        <w:tc>
          <w:tcPr>
            <w:tcW w:w="0" w:type="auto"/>
            <w:tcBorders>
              <w:right w:val="single" w:sz="4" w:space="0" w:color="auto"/>
            </w:tcBorders>
            <w:vAlign w:val="center"/>
          </w:tcPr>
          <w:p w14:paraId="4CD3544D" w14:textId="791E39AF" w:rsidR="00355D30" w:rsidRPr="00D35C7A" w:rsidRDefault="00355D30" w:rsidP="009B082A">
            <w:r w:rsidRPr="00D35C7A">
              <w:t>$</w:t>
            </w:r>
            <w:r w:rsidR="00A82C54">
              <w:t>22,216</w:t>
            </w:r>
          </w:p>
        </w:tc>
        <w:tc>
          <w:tcPr>
            <w:tcW w:w="0" w:type="auto"/>
            <w:tcBorders>
              <w:top w:val="nil"/>
              <w:left w:val="single" w:sz="4" w:space="0" w:color="auto"/>
              <w:bottom w:val="nil"/>
              <w:right w:val="nil"/>
            </w:tcBorders>
            <w:vAlign w:val="center"/>
          </w:tcPr>
          <w:p w14:paraId="6255E317" w14:textId="77777777" w:rsidR="00355D30" w:rsidRPr="00D35C7A" w:rsidRDefault="00355D30" w:rsidP="009B082A"/>
        </w:tc>
      </w:tr>
      <w:tr w:rsidR="00355D30" w14:paraId="0B55D977" w14:textId="77777777" w:rsidTr="009B082A">
        <w:trPr>
          <w:trHeight w:val="143"/>
        </w:trPr>
        <w:tc>
          <w:tcPr>
            <w:tcW w:w="0" w:type="auto"/>
            <w:shd w:val="clear" w:color="auto" w:fill="A2BE3B"/>
            <w:vAlign w:val="center"/>
          </w:tcPr>
          <w:p w14:paraId="58481013" w14:textId="77777777" w:rsidR="00355D30" w:rsidRPr="00D35C7A" w:rsidRDefault="00355D30" w:rsidP="009B082A">
            <w:r w:rsidRPr="00D35C7A">
              <w:t>Income</w:t>
            </w:r>
          </w:p>
        </w:tc>
        <w:tc>
          <w:tcPr>
            <w:tcW w:w="0" w:type="auto"/>
            <w:shd w:val="clear" w:color="auto" w:fill="A2BE3B"/>
            <w:vAlign w:val="center"/>
          </w:tcPr>
          <w:p w14:paraId="5F9D85E3" w14:textId="77777777" w:rsidR="00355D30" w:rsidRPr="00D35C7A" w:rsidRDefault="00355D30" w:rsidP="009B082A"/>
        </w:tc>
        <w:tc>
          <w:tcPr>
            <w:tcW w:w="0" w:type="auto"/>
            <w:tcBorders>
              <w:top w:val="nil"/>
              <w:left w:val="single" w:sz="4" w:space="0" w:color="auto"/>
              <w:bottom w:val="nil"/>
              <w:right w:val="nil"/>
            </w:tcBorders>
            <w:vAlign w:val="center"/>
          </w:tcPr>
          <w:p w14:paraId="39263F44" w14:textId="77777777" w:rsidR="00355D30" w:rsidRPr="00D35C7A" w:rsidRDefault="00355D30" w:rsidP="009B082A">
            <w:r w:rsidRPr="00D35C7A">
              <w:t>Confirmed</w:t>
            </w:r>
          </w:p>
        </w:tc>
      </w:tr>
      <w:tr w:rsidR="00355D30" w14:paraId="028F932A" w14:textId="77777777" w:rsidTr="009B082A">
        <w:trPr>
          <w:trHeight w:val="332"/>
        </w:trPr>
        <w:tc>
          <w:tcPr>
            <w:tcW w:w="0" w:type="auto"/>
            <w:vAlign w:val="center"/>
          </w:tcPr>
          <w:p w14:paraId="778461D3" w14:textId="77777777" w:rsidR="00355D30" w:rsidRPr="00D35C7A" w:rsidRDefault="00355D30" w:rsidP="009B082A">
            <w:r w:rsidRPr="00D35C7A">
              <w:t>Applicant</w:t>
            </w:r>
          </w:p>
        </w:tc>
        <w:tc>
          <w:tcPr>
            <w:tcW w:w="0" w:type="auto"/>
            <w:vAlign w:val="center"/>
          </w:tcPr>
          <w:p w14:paraId="2CA9D350" w14:textId="2BA52252" w:rsidR="00355D30" w:rsidRPr="00D35C7A" w:rsidRDefault="00355D30" w:rsidP="009B082A">
            <w:r w:rsidRPr="00D35C7A">
              <w:t>$</w:t>
            </w:r>
            <w:r w:rsidR="004D1F78">
              <w:t>1,216</w:t>
            </w:r>
          </w:p>
        </w:tc>
        <w:tc>
          <w:tcPr>
            <w:tcW w:w="0" w:type="auto"/>
            <w:tcBorders>
              <w:top w:val="nil"/>
              <w:left w:val="single" w:sz="4" w:space="0" w:color="auto"/>
              <w:bottom w:val="nil"/>
              <w:right w:val="nil"/>
            </w:tcBorders>
            <w:vAlign w:val="center"/>
          </w:tcPr>
          <w:p w14:paraId="0A1C810D" w14:textId="77777777" w:rsidR="00355D30" w:rsidRPr="00D35C7A" w:rsidRDefault="00355D30" w:rsidP="009B082A">
            <w:r w:rsidRPr="00D35C7A">
              <w:fldChar w:fldCharType="begin">
                <w:ffData>
                  <w:name w:val="OPPORTUNITY_APPLICAN"/>
                  <w:enabled/>
                  <w:calcOnExit w:val="0"/>
                  <w:checkBox>
                    <w:sizeAuto/>
                    <w:default w:val="0"/>
                    <w:checked w:val="0"/>
                  </w:checkBox>
                </w:ffData>
              </w:fldChar>
            </w:r>
            <w:bookmarkStart w:id="15" w:name="OPPORTUNITY_APPLICANT_CONFIRMED"/>
            <w:r w:rsidRPr="00D35C7A">
              <w:instrText xml:space="preserve"> FORMCHECKBOX </w:instrText>
            </w:r>
            <w:r w:rsidRPr="00D35C7A">
              <w:fldChar w:fldCharType="separate"/>
            </w:r>
            <w:r w:rsidRPr="00D35C7A">
              <w:fldChar w:fldCharType="end"/>
            </w:r>
            <w:bookmarkEnd w:id="15"/>
          </w:p>
        </w:tc>
      </w:tr>
      <w:tr w:rsidR="00355D30" w14:paraId="446D9A3A" w14:textId="77777777" w:rsidTr="009B082A">
        <w:trPr>
          <w:trHeight w:val="143"/>
        </w:trPr>
        <w:tc>
          <w:tcPr>
            <w:tcW w:w="0" w:type="auto"/>
            <w:shd w:val="clear" w:color="auto" w:fill="E7E6E6"/>
            <w:vAlign w:val="center"/>
          </w:tcPr>
          <w:p w14:paraId="590D51A7" w14:textId="77777777" w:rsidR="00355D30" w:rsidRPr="00D35C7A" w:rsidRDefault="00355D30" w:rsidP="009B082A">
            <w:r w:rsidRPr="00D35C7A">
              <w:t>Foundations</w:t>
            </w:r>
          </w:p>
        </w:tc>
        <w:tc>
          <w:tcPr>
            <w:tcW w:w="0" w:type="auto"/>
            <w:shd w:val="clear" w:color="auto" w:fill="E7E6E6"/>
            <w:vAlign w:val="center"/>
          </w:tcPr>
          <w:p w14:paraId="6F0251A1"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70275CA" w14:textId="77777777" w:rsidR="00355D30" w:rsidRPr="00D35C7A" w:rsidRDefault="00355D30" w:rsidP="009B082A">
            <w:r w:rsidRPr="00D35C7A">
              <w:fldChar w:fldCharType="begin">
                <w:ffData>
                  <w:name w:val="OPPORTUNITY_FOUNDATI"/>
                  <w:enabled/>
                  <w:calcOnExit w:val="0"/>
                  <w:checkBox>
                    <w:sizeAuto/>
                    <w:default w:val="0"/>
                    <w:checked w:val="0"/>
                  </w:checkBox>
                </w:ffData>
              </w:fldChar>
            </w:r>
            <w:bookmarkStart w:id="16" w:name="OPPORTUNITY_FOUNDATIONS_CONFIRMED"/>
            <w:r w:rsidRPr="00D35C7A">
              <w:instrText xml:space="preserve"> FORMCHECKBOX </w:instrText>
            </w:r>
            <w:r w:rsidRPr="00D35C7A">
              <w:fldChar w:fldCharType="separate"/>
            </w:r>
            <w:r w:rsidRPr="00D35C7A">
              <w:fldChar w:fldCharType="end"/>
            </w:r>
            <w:bookmarkEnd w:id="16"/>
          </w:p>
        </w:tc>
      </w:tr>
      <w:tr w:rsidR="00355D30" w14:paraId="02A7BEB8" w14:textId="77777777" w:rsidTr="009B082A">
        <w:trPr>
          <w:trHeight w:val="143"/>
        </w:trPr>
        <w:tc>
          <w:tcPr>
            <w:tcW w:w="0" w:type="auto"/>
            <w:vAlign w:val="center"/>
          </w:tcPr>
          <w:p w14:paraId="3BC286BA" w14:textId="77777777" w:rsidR="00355D30" w:rsidRPr="00D35C7A" w:rsidRDefault="00355D30" w:rsidP="009B082A">
            <w:r w:rsidRPr="00D35C7A">
              <w:t>Corporations</w:t>
            </w:r>
          </w:p>
        </w:tc>
        <w:tc>
          <w:tcPr>
            <w:tcW w:w="0" w:type="auto"/>
            <w:vAlign w:val="center"/>
          </w:tcPr>
          <w:p w14:paraId="30B7576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049FD47F" w14:textId="77777777" w:rsidR="00355D30" w:rsidRPr="00D35C7A" w:rsidRDefault="00355D30" w:rsidP="009B082A">
            <w:r w:rsidRPr="00D35C7A">
              <w:fldChar w:fldCharType="begin">
                <w:ffData>
                  <w:name w:val="OPPORTUNITY_CORPORAT"/>
                  <w:enabled/>
                  <w:calcOnExit w:val="0"/>
                  <w:checkBox>
                    <w:sizeAuto/>
                    <w:default w:val="0"/>
                    <w:checked w:val="0"/>
                  </w:checkBox>
                </w:ffData>
              </w:fldChar>
            </w:r>
            <w:bookmarkStart w:id="17" w:name="OPPORTUNITY_CORPORATIONS_CONFIRMED"/>
            <w:r w:rsidRPr="00D35C7A">
              <w:instrText xml:space="preserve"> FORMCHECKBOX </w:instrText>
            </w:r>
            <w:r w:rsidRPr="00D35C7A">
              <w:fldChar w:fldCharType="separate"/>
            </w:r>
            <w:r w:rsidRPr="00D35C7A">
              <w:fldChar w:fldCharType="end"/>
            </w:r>
            <w:bookmarkEnd w:id="17"/>
          </w:p>
        </w:tc>
      </w:tr>
      <w:tr w:rsidR="00355D30" w14:paraId="776848BD" w14:textId="77777777" w:rsidTr="009B082A">
        <w:trPr>
          <w:trHeight w:val="143"/>
        </w:trPr>
        <w:tc>
          <w:tcPr>
            <w:tcW w:w="0" w:type="auto"/>
            <w:shd w:val="clear" w:color="auto" w:fill="E7E6E6"/>
            <w:vAlign w:val="center"/>
          </w:tcPr>
          <w:p w14:paraId="784C3D41" w14:textId="77777777" w:rsidR="00355D30" w:rsidRPr="00D35C7A" w:rsidRDefault="00355D30" w:rsidP="009B082A">
            <w:r w:rsidRPr="00D35C7A">
              <w:t>Government</w:t>
            </w:r>
          </w:p>
        </w:tc>
        <w:tc>
          <w:tcPr>
            <w:tcW w:w="0" w:type="auto"/>
            <w:shd w:val="clear" w:color="auto" w:fill="E7E6E6"/>
            <w:vAlign w:val="center"/>
          </w:tcPr>
          <w:p w14:paraId="1FD6F176" w14:textId="3901893D" w:rsidR="00355D30" w:rsidRPr="00D35C7A" w:rsidRDefault="00355D30" w:rsidP="009B082A">
            <w:r w:rsidRPr="00D35C7A">
              <w:t>$</w:t>
            </w:r>
            <w:r w:rsidR="004D1F78">
              <w:t>6,000</w:t>
            </w:r>
          </w:p>
        </w:tc>
        <w:tc>
          <w:tcPr>
            <w:tcW w:w="0" w:type="auto"/>
            <w:tcBorders>
              <w:top w:val="nil"/>
              <w:left w:val="single" w:sz="4" w:space="0" w:color="auto"/>
              <w:bottom w:val="nil"/>
              <w:right w:val="nil"/>
            </w:tcBorders>
            <w:vAlign w:val="center"/>
          </w:tcPr>
          <w:p w14:paraId="13F9F63D" w14:textId="77777777" w:rsidR="00355D30" w:rsidRPr="00D35C7A" w:rsidRDefault="00355D30" w:rsidP="009B082A">
            <w:r w:rsidRPr="00D35C7A">
              <w:fldChar w:fldCharType="begin">
                <w:ffData>
                  <w:name w:val="OPPORTUNITY_GOVERNME"/>
                  <w:enabled/>
                  <w:calcOnExit w:val="0"/>
                  <w:checkBox>
                    <w:sizeAuto/>
                    <w:default w:val="0"/>
                    <w:checked w:val="0"/>
                  </w:checkBox>
                </w:ffData>
              </w:fldChar>
            </w:r>
            <w:bookmarkStart w:id="18" w:name="OPPORTUNITY_GOVERNMENT_CONFIRMED"/>
            <w:r w:rsidRPr="00D35C7A">
              <w:instrText xml:space="preserve"> FORMCHECKBOX </w:instrText>
            </w:r>
            <w:r w:rsidRPr="00D35C7A">
              <w:fldChar w:fldCharType="separate"/>
            </w:r>
            <w:r w:rsidRPr="00D35C7A">
              <w:fldChar w:fldCharType="end"/>
            </w:r>
            <w:bookmarkEnd w:id="18"/>
          </w:p>
        </w:tc>
      </w:tr>
      <w:tr w:rsidR="00355D30" w14:paraId="605C7EA0" w14:textId="77777777" w:rsidTr="009B082A">
        <w:trPr>
          <w:trHeight w:val="143"/>
        </w:trPr>
        <w:tc>
          <w:tcPr>
            <w:tcW w:w="0" w:type="auto"/>
            <w:vAlign w:val="center"/>
          </w:tcPr>
          <w:p w14:paraId="76BB7EE8" w14:textId="77777777" w:rsidR="00355D30" w:rsidRPr="00D35C7A" w:rsidRDefault="00355D30" w:rsidP="009B082A">
            <w:r w:rsidRPr="00D35C7A">
              <w:t>Individual Donors</w:t>
            </w:r>
          </w:p>
        </w:tc>
        <w:tc>
          <w:tcPr>
            <w:tcW w:w="0" w:type="auto"/>
            <w:vAlign w:val="center"/>
          </w:tcPr>
          <w:p w14:paraId="12007B0D"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377D6370" w14:textId="77777777" w:rsidR="00355D30" w:rsidRPr="00D35C7A" w:rsidRDefault="00355D30" w:rsidP="009B082A">
            <w:r w:rsidRPr="00D35C7A">
              <w:fldChar w:fldCharType="begin">
                <w:ffData>
                  <w:name w:val="OPPORTUNITY_INDIVDON"/>
                  <w:enabled/>
                  <w:calcOnExit w:val="0"/>
                  <w:checkBox>
                    <w:sizeAuto/>
                    <w:default w:val="0"/>
                    <w:checked w:val="0"/>
                  </w:checkBox>
                </w:ffData>
              </w:fldChar>
            </w:r>
            <w:bookmarkStart w:id="19" w:name="OPPORTUNITY_INDIVDONORS_CONFIRMED"/>
            <w:r w:rsidRPr="00D35C7A">
              <w:instrText xml:space="preserve"> FORMCHECKBOX </w:instrText>
            </w:r>
            <w:r w:rsidRPr="00D35C7A">
              <w:fldChar w:fldCharType="separate"/>
            </w:r>
            <w:r w:rsidRPr="00D35C7A">
              <w:fldChar w:fldCharType="end"/>
            </w:r>
            <w:bookmarkEnd w:id="19"/>
          </w:p>
        </w:tc>
      </w:tr>
      <w:tr w:rsidR="00355D30" w14:paraId="5E84F171" w14:textId="77777777" w:rsidTr="009B082A">
        <w:trPr>
          <w:trHeight w:val="314"/>
        </w:trPr>
        <w:tc>
          <w:tcPr>
            <w:tcW w:w="0" w:type="auto"/>
            <w:shd w:val="clear" w:color="auto" w:fill="E7E6E6"/>
            <w:vAlign w:val="center"/>
          </w:tcPr>
          <w:p w14:paraId="5772B024" w14:textId="77777777" w:rsidR="00355D30" w:rsidRPr="00D35C7A" w:rsidRDefault="00355D30" w:rsidP="009B082A">
            <w:r w:rsidRPr="00D35C7A">
              <w:t>Earned</w:t>
            </w:r>
          </w:p>
        </w:tc>
        <w:tc>
          <w:tcPr>
            <w:tcW w:w="0" w:type="auto"/>
            <w:shd w:val="clear" w:color="auto" w:fill="E7E6E6"/>
            <w:vAlign w:val="center"/>
          </w:tcPr>
          <w:p w14:paraId="65DC441F"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E2E3A71" w14:textId="77777777" w:rsidR="00355D30" w:rsidRPr="00D35C7A" w:rsidRDefault="00355D30" w:rsidP="009B082A">
            <w:r w:rsidRPr="00D35C7A">
              <w:fldChar w:fldCharType="begin">
                <w:ffData>
                  <w:name w:val="OPPORTUNITY_EARNED_C"/>
                  <w:enabled/>
                  <w:calcOnExit w:val="0"/>
                  <w:checkBox>
                    <w:sizeAuto/>
                    <w:default w:val="0"/>
                    <w:checked w:val="0"/>
                  </w:checkBox>
                </w:ffData>
              </w:fldChar>
            </w:r>
            <w:bookmarkStart w:id="20" w:name="OPPORTUNITY_EARNED_CONFIRMED"/>
            <w:r w:rsidRPr="00D35C7A">
              <w:instrText xml:space="preserve"> FORMCHECKBOX </w:instrText>
            </w:r>
            <w:r w:rsidRPr="00D35C7A">
              <w:fldChar w:fldCharType="separate"/>
            </w:r>
            <w:r w:rsidRPr="00D35C7A">
              <w:fldChar w:fldCharType="end"/>
            </w:r>
            <w:bookmarkEnd w:id="20"/>
          </w:p>
        </w:tc>
      </w:tr>
      <w:tr w:rsidR="00355D30" w14:paraId="3879F8E8" w14:textId="77777777" w:rsidTr="009B082A">
        <w:trPr>
          <w:trHeight w:val="314"/>
        </w:trPr>
        <w:tc>
          <w:tcPr>
            <w:tcW w:w="0" w:type="auto"/>
            <w:vAlign w:val="center"/>
          </w:tcPr>
          <w:p w14:paraId="2D2F6793" w14:textId="77777777" w:rsidR="00355D30" w:rsidRPr="00D35C7A" w:rsidRDefault="00355D30" w:rsidP="009B082A">
            <w:r w:rsidRPr="00D35C7A">
              <w:t>In-Kind</w:t>
            </w:r>
          </w:p>
        </w:tc>
        <w:tc>
          <w:tcPr>
            <w:tcW w:w="0" w:type="auto"/>
            <w:vAlign w:val="center"/>
          </w:tcPr>
          <w:p w14:paraId="0EA53EFB"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746DEF15" w14:textId="77777777" w:rsidR="00355D30" w:rsidRPr="00D35C7A" w:rsidRDefault="00355D30" w:rsidP="009B082A">
            <w:r w:rsidRPr="00D35C7A">
              <w:fldChar w:fldCharType="begin">
                <w:ffData>
                  <w:name w:val="OPPORTUNITY_INKINDIN"/>
                  <w:enabled/>
                  <w:calcOnExit w:val="0"/>
                  <w:checkBox>
                    <w:sizeAuto/>
                    <w:default w:val="0"/>
                    <w:checked w:val="0"/>
                  </w:checkBox>
                </w:ffData>
              </w:fldChar>
            </w:r>
            <w:bookmarkStart w:id="21" w:name="OPPORTUNITY_INKINDINC_CONFIRMED"/>
            <w:r w:rsidRPr="00D35C7A">
              <w:instrText xml:space="preserve"> FORMCHECKBOX </w:instrText>
            </w:r>
            <w:r w:rsidRPr="00D35C7A">
              <w:fldChar w:fldCharType="separate"/>
            </w:r>
            <w:r w:rsidRPr="00D35C7A">
              <w:fldChar w:fldCharType="end"/>
            </w:r>
            <w:bookmarkEnd w:id="21"/>
          </w:p>
        </w:tc>
      </w:tr>
      <w:tr w:rsidR="00355D30" w14:paraId="52C6FF09" w14:textId="77777777" w:rsidTr="009B082A">
        <w:trPr>
          <w:trHeight w:val="67"/>
        </w:trPr>
        <w:tc>
          <w:tcPr>
            <w:tcW w:w="0" w:type="auto"/>
            <w:shd w:val="clear" w:color="auto" w:fill="E7E6E6"/>
            <w:vAlign w:val="center"/>
          </w:tcPr>
          <w:p w14:paraId="3A4EB4EC" w14:textId="77777777" w:rsidR="00355D30" w:rsidRPr="00D35C7A" w:rsidRDefault="00355D30" w:rsidP="009B082A">
            <w:r w:rsidRPr="00D35C7A">
              <w:t>Other</w:t>
            </w:r>
          </w:p>
        </w:tc>
        <w:tc>
          <w:tcPr>
            <w:tcW w:w="0" w:type="auto"/>
            <w:shd w:val="clear" w:color="auto" w:fill="E7E6E6"/>
            <w:vAlign w:val="center"/>
          </w:tcPr>
          <w:p w14:paraId="787F970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51D0CFF6" w14:textId="77777777" w:rsidR="00355D30" w:rsidRPr="00D35C7A" w:rsidRDefault="00355D30" w:rsidP="009B082A">
            <w:r w:rsidRPr="00D35C7A">
              <w:fldChar w:fldCharType="begin">
                <w:ffData>
                  <w:name w:val="OPPORTUNITY_OTHERINC"/>
                  <w:enabled/>
                  <w:calcOnExit w:val="0"/>
                  <w:checkBox>
                    <w:sizeAuto/>
                    <w:default w:val="0"/>
                    <w:checked w:val="0"/>
                  </w:checkBox>
                </w:ffData>
              </w:fldChar>
            </w:r>
            <w:bookmarkStart w:id="22" w:name="OPPORTUNITY_OTHERINC_CONFIRMED"/>
            <w:r w:rsidRPr="00D35C7A">
              <w:instrText xml:space="preserve"> FORMCHECKBOX </w:instrText>
            </w:r>
            <w:r w:rsidRPr="00D35C7A">
              <w:fldChar w:fldCharType="separate"/>
            </w:r>
            <w:r w:rsidRPr="00D35C7A">
              <w:fldChar w:fldCharType="end"/>
            </w:r>
            <w:bookmarkEnd w:id="22"/>
          </w:p>
        </w:tc>
      </w:tr>
      <w:tr w:rsidR="00355D30" w14:paraId="48BEB78C" w14:textId="77777777" w:rsidTr="009B082A">
        <w:trPr>
          <w:trHeight w:val="67"/>
        </w:trPr>
        <w:tc>
          <w:tcPr>
            <w:tcW w:w="0" w:type="auto"/>
            <w:vAlign w:val="center"/>
          </w:tcPr>
          <w:p w14:paraId="3732E0F9" w14:textId="77777777" w:rsidR="00355D30" w:rsidRPr="00D35C7A" w:rsidRDefault="00355D30" w:rsidP="009B082A">
            <w:r w:rsidRPr="00D35C7A">
              <w:t>4Culture Request</w:t>
            </w:r>
          </w:p>
        </w:tc>
        <w:tc>
          <w:tcPr>
            <w:tcW w:w="0" w:type="auto"/>
            <w:vAlign w:val="center"/>
          </w:tcPr>
          <w:p w14:paraId="35ED8F18" w14:textId="58AE1C3F" w:rsidR="00355D30" w:rsidRPr="00D35C7A" w:rsidRDefault="00355D30" w:rsidP="009B082A">
            <w:r w:rsidRPr="00D35C7A">
              <w:t>$</w:t>
            </w:r>
            <w:r w:rsidR="004D1F78">
              <w:t>15</w:t>
            </w:r>
            <w:r w:rsidRPr="00D35C7A">
              <w:t>,000</w:t>
            </w:r>
          </w:p>
        </w:tc>
        <w:tc>
          <w:tcPr>
            <w:tcW w:w="0" w:type="auto"/>
            <w:tcBorders>
              <w:top w:val="nil"/>
              <w:left w:val="single" w:sz="4" w:space="0" w:color="auto"/>
              <w:bottom w:val="nil"/>
              <w:right w:val="nil"/>
            </w:tcBorders>
            <w:vAlign w:val="center"/>
          </w:tcPr>
          <w:p w14:paraId="75974F00" w14:textId="77777777" w:rsidR="00355D30" w:rsidRPr="00D35C7A" w:rsidRDefault="00355D30" w:rsidP="009B082A"/>
        </w:tc>
      </w:tr>
      <w:tr w:rsidR="00355D30" w14:paraId="225BA3D5" w14:textId="77777777" w:rsidTr="009B082A">
        <w:trPr>
          <w:trHeight w:val="1232"/>
        </w:trPr>
        <w:tc>
          <w:tcPr>
            <w:tcW w:w="0" w:type="auto"/>
            <w:vAlign w:val="center"/>
          </w:tcPr>
          <w:p w14:paraId="57945C23" w14:textId="77777777" w:rsidR="00355D30" w:rsidRPr="00D35C7A" w:rsidRDefault="00355D30" w:rsidP="009B082A">
            <w:r w:rsidRPr="00D35C7A">
              <w:t>Total:</w:t>
            </w:r>
          </w:p>
        </w:tc>
        <w:tc>
          <w:tcPr>
            <w:tcW w:w="0" w:type="auto"/>
            <w:tcBorders>
              <w:right w:val="single" w:sz="4" w:space="0" w:color="auto"/>
            </w:tcBorders>
            <w:vAlign w:val="center"/>
          </w:tcPr>
          <w:p w14:paraId="719F823A" w14:textId="74FF98A8" w:rsidR="00355D30" w:rsidRPr="00D35C7A" w:rsidRDefault="00355D30" w:rsidP="009B082A">
            <w:r w:rsidRPr="00D35C7A">
              <w:t>$</w:t>
            </w:r>
            <w:r w:rsidR="004D1F78">
              <w:t>22,216</w:t>
            </w:r>
          </w:p>
        </w:tc>
        <w:tc>
          <w:tcPr>
            <w:tcW w:w="0" w:type="auto"/>
            <w:tcBorders>
              <w:top w:val="nil"/>
              <w:left w:val="single" w:sz="4" w:space="0" w:color="auto"/>
              <w:bottom w:val="nil"/>
              <w:right w:val="nil"/>
            </w:tcBorders>
            <w:vAlign w:val="center"/>
          </w:tcPr>
          <w:p w14:paraId="0F53F145" w14:textId="77777777" w:rsidR="00355D30" w:rsidRPr="00D35C7A" w:rsidRDefault="00355D30" w:rsidP="009B082A"/>
        </w:tc>
      </w:tr>
    </w:tbl>
    <w:p w14:paraId="537AA93F" w14:textId="77777777" w:rsidR="00355D30" w:rsidRDefault="00355D30" w:rsidP="00EF55BE">
      <w:pPr>
        <w:spacing w:after="0"/>
      </w:pPr>
    </w:p>
    <w:p w14:paraId="4225A297" w14:textId="77777777" w:rsidR="00355D30" w:rsidRPr="00EF55BE" w:rsidRDefault="00355D30" w:rsidP="00EF55BE">
      <w:pPr>
        <w:spacing w:after="0"/>
      </w:pPr>
    </w:p>
    <w:p w14:paraId="2F72CF0F" w14:textId="77777777" w:rsidR="00355D30" w:rsidRPr="00EF55BE" w:rsidRDefault="00355D30" w:rsidP="00EF55BE">
      <w:pPr>
        <w:pStyle w:val="Overviewlist"/>
      </w:pPr>
      <w:r w:rsidRPr="00EF55BE">
        <w:t>Budget Notes</w:t>
      </w:r>
    </w:p>
    <w:p w14:paraId="1B34088A" w14:textId="64A9DC6C" w:rsidR="00355D30" w:rsidRDefault="00112A84" w:rsidP="00EF55BE">
      <w:pPr>
        <w:spacing w:after="0"/>
      </w:pPr>
      <w:r w:rsidRPr="00112A84">
        <w:t>People:</w:t>
      </w:r>
      <w:r w:rsidRPr="00112A84">
        <w:br/>
        <w:t>Youth Stipends (12 youth stipends @ $300 each) $3600.00</w:t>
      </w:r>
      <w:r w:rsidRPr="00112A84">
        <w:br/>
        <w:t>Artist Educator Fee (Calculated using the Teaching Artist Guild Pay Rate Calculator (</w:t>
      </w:r>
      <w:hyperlink r:id="rId12" w:tgtFrame="_blank" w:history="1">
        <w:r w:rsidRPr="00112A84">
          <w:rPr>
            <w:rStyle w:val="Hyperlink"/>
          </w:rPr>
          <w:t>https://teachingartists.com/calculator-results</w:t>
        </w:r>
      </w:hyperlink>
      <w:r w:rsidRPr="00112A84">
        <w:t>) and adjusted for inflation (</w:t>
      </w:r>
      <w:hyperlink r:id="rId13" w:tgtFrame="_blank" w:history="1">
        <w:r w:rsidRPr="00112A84">
          <w:rPr>
            <w:rStyle w:val="Hyperlink"/>
          </w:rPr>
          <w:t>https://www.bls.gov/data/inflation_calculator.htm</w:t>
        </w:r>
      </w:hyperlink>
      <w:r w:rsidRPr="00112A84">
        <w:t>) = 115.86/</w:t>
      </w:r>
      <w:proofErr w:type="spellStart"/>
      <w:r w:rsidRPr="00112A84">
        <w:t>hr</w:t>
      </w:r>
      <w:proofErr w:type="spellEnd"/>
      <w:r w:rsidRPr="00112A84">
        <w:t>* 25hr) $2986.5</w:t>
      </w:r>
      <w:r w:rsidRPr="00112A84">
        <w:br/>
        <w:t xml:space="preserve">DVYC Staff (Two Duwamish Valley Youth Corps Staff @20 </w:t>
      </w:r>
      <w:proofErr w:type="spellStart"/>
      <w:r w:rsidRPr="00112A84">
        <w:t>hrs</w:t>
      </w:r>
      <w:proofErr w:type="spellEnd"/>
      <w:r w:rsidRPr="00112A84">
        <w:t xml:space="preserve"> x40/</w:t>
      </w:r>
      <w:proofErr w:type="spellStart"/>
      <w:r w:rsidRPr="00112A84">
        <w:t>hr</w:t>
      </w:r>
      <w:proofErr w:type="spellEnd"/>
      <w:r w:rsidRPr="00112A84">
        <w:t>) $800.00</w:t>
      </w:r>
      <w:r w:rsidRPr="00112A84">
        <w:br/>
        <w:t>Artist Administrative (Book Production, Outreach Events 115.86x 60hr) $6951.60</w:t>
      </w:r>
      <w:r w:rsidRPr="00112A84">
        <w:br/>
      </w:r>
      <w:r w:rsidRPr="00112A84">
        <w:br/>
        <w:t>Services:</w:t>
      </w:r>
      <w:r w:rsidRPr="00112A84">
        <w:br/>
        <w:t>Duwamish River Festival Table Fee $600</w:t>
      </w:r>
      <w:r w:rsidRPr="00112A84">
        <w:br/>
        <w:t>Workshop Venue Insurance ($22x 3 months) $66</w:t>
      </w:r>
      <w:r w:rsidRPr="00112A84">
        <w:br/>
        <w:t>Workshop Venue Rental (100/</w:t>
      </w:r>
      <w:proofErr w:type="spellStart"/>
      <w:r w:rsidRPr="00112A84">
        <w:t>hr</w:t>
      </w:r>
      <w:proofErr w:type="spellEnd"/>
      <w:r w:rsidRPr="00112A84">
        <w:t xml:space="preserve"> X 20 </w:t>
      </w:r>
      <w:proofErr w:type="spellStart"/>
      <w:r w:rsidRPr="00112A84">
        <w:t>hrs</w:t>
      </w:r>
      <w:proofErr w:type="spellEnd"/>
      <w:r w:rsidRPr="00112A84">
        <w:t>) $200</w:t>
      </w:r>
      <w:r w:rsidRPr="00112A84">
        <w:br/>
      </w:r>
      <w:r w:rsidRPr="00112A84">
        <w:br/>
        <w:t>Supplies:</w:t>
      </w:r>
      <w:r w:rsidRPr="00112A84">
        <w:br/>
        <w:t>Paint making supplies (12 youth X $75) $900</w:t>
      </w:r>
      <w:r w:rsidRPr="00112A84">
        <w:br/>
      </w:r>
      <w:r w:rsidRPr="00112A84">
        <w:br/>
        <w:t>Promotion (Printed or electronic materials, like flyers, posters, radio, website, etc.):</w:t>
      </w:r>
      <w:r w:rsidRPr="00112A84">
        <w:br/>
        <w:t>Coloring Books (</w:t>
      </w:r>
      <w:hyperlink r:id="rId14" w:tgtFrame="_blank" w:history="1">
        <w:r w:rsidRPr="00112A84">
          <w:rPr>
            <w:rStyle w:val="Hyperlink"/>
          </w:rPr>
          <w:t>printingcenterusa.com</w:t>
        </w:r>
      </w:hyperlink>
      <w:r w:rsidRPr="00112A84">
        <w:t> 250 copies) $312</w:t>
      </w:r>
      <w:r w:rsidRPr="00112A84">
        <w:br/>
      </w:r>
      <w:r w:rsidRPr="00112A84">
        <w:br/>
        <w:t>Transportation/Shipping:</w:t>
      </w:r>
      <w:r w:rsidRPr="00112A84">
        <w:br/>
        <w:t>Van rental &amp; gas for DVYC to transport Youth to Georgetown Studio (12 youth, 10 workshops) $800</w:t>
      </w:r>
      <w:r w:rsidRPr="00112A84">
        <w:br/>
      </w:r>
      <w:r w:rsidRPr="00112A84">
        <w:br/>
        <w:t>Planning :</w:t>
      </w:r>
      <w:r w:rsidRPr="00112A84">
        <w:br/>
        <w:t xml:space="preserve">Grant Writing, management, &amp; reporting (10 </w:t>
      </w:r>
      <w:proofErr w:type="spellStart"/>
      <w:r w:rsidRPr="00112A84">
        <w:t>hrs</w:t>
      </w:r>
      <w:proofErr w:type="spellEnd"/>
      <w:r w:rsidRPr="00112A84">
        <w:t xml:space="preserve"> x $100) $1,000</w:t>
      </w:r>
      <w:r w:rsidRPr="00112A84">
        <w:br/>
        <w:t>Workshop &amp; Tabling Prep (12X $100) $1,200</w:t>
      </w:r>
      <w:r w:rsidRPr="00112A84">
        <w:br/>
      </w:r>
      <w:r w:rsidRPr="00112A84">
        <w:br/>
        <w:t>Documentation/Assessment:</w:t>
      </w:r>
      <w:r w:rsidRPr="00112A84">
        <w:br/>
        <w:t>Photographer (10 sessions x $100) $1000</w:t>
      </w:r>
      <w:r w:rsidRPr="00112A84">
        <w:br/>
      </w:r>
      <w:r w:rsidRPr="00112A84">
        <w:br/>
        <w:t>Other:</w:t>
      </w:r>
      <w:r w:rsidRPr="00112A84">
        <w:br/>
        <w:t>Workshop Food &amp; Snacks (12 youth, Meal and snack x 10 workshop days) $1,500</w:t>
      </w:r>
      <w:r w:rsidRPr="00112A84">
        <w:br/>
        <w:t>Outreach Event food &amp; snacks (20x$15) $300</w:t>
      </w:r>
    </w:p>
    <w:p w14:paraId="46DC91E7" w14:textId="5247931D" w:rsidR="00355D30" w:rsidRDefault="00355D30" w:rsidP="00355D30">
      <w:pPr>
        <w:pStyle w:val="Heading2"/>
      </w:pPr>
      <w:r>
        <w:t>VENUE</w:t>
      </w:r>
    </w:p>
    <w:p w14:paraId="3FA2BE58" w14:textId="77777777" w:rsidR="00355D30" w:rsidRDefault="00355D30" w:rsidP="00355D30">
      <w:r>
        <w:t>Venue Council Districts: 8</w:t>
      </w:r>
    </w:p>
    <w:p w14:paraId="305D65DD" w14:textId="62E735E3" w:rsidR="00355D30" w:rsidRDefault="00355D30" w:rsidP="00355D30">
      <w:pPr>
        <w:pStyle w:val="Heading3"/>
      </w:pPr>
      <w:r>
        <w:t>Project Venue Notes</w:t>
      </w:r>
    </w:p>
    <w:p w14:paraId="173FD61B" w14:textId="64549B66" w:rsidR="00355D30" w:rsidRPr="00EF55BE" w:rsidRDefault="00617A2E" w:rsidP="00EF55BE">
      <w:pPr>
        <w:spacing w:after="0"/>
      </w:pPr>
      <w:r w:rsidRPr="00617A2E">
        <w:t>1) Workshops @Laura Wright's Studio, Seattle WA 98108 - KC District 8</w:t>
      </w:r>
      <w:r w:rsidRPr="00617A2E">
        <w:br/>
        <w:t>2) Duwamish River Festival @ DUWAMISH RIVER PEOPLE'S PARK AND SHORELINE HABITAT</w:t>
      </w:r>
      <w:r w:rsidRPr="00617A2E">
        <w:br/>
      </w:r>
      <w:r w:rsidRPr="00617A2E">
        <w:lastRenderedPageBreak/>
        <w:t xml:space="preserve">8700 Dallas Avenue </w:t>
      </w:r>
      <w:proofErr w:type="spellStart"/>
      <w:r w:rsidRPr="00617A2E">
        <w:t>SouthSeattle</w:t>
      </w:r>
      <w:proofErr w:type="spellEnd"/>
      <w:r w:rsidRPr="00617A2E">
        <w:t>, WA, 98108- KC District 8</w:t>
      </w:r>
      <w:r w:rsidRPr="00617A2E">
        <w:br/>
        <w:t>3) Georgetown Science Fair @ Georgetown Steam Plant 6605 13th Ave S, Seattle, WA 98108 - KC District 8</w:t>
      </w:r>
    </w:p>
    <w:p w14:paraId="7B7B6A78" w14:textId="4BD06D75" w:rsidR="00355D30" w:rsidRDefault="00355D30" w:rsidP="00355D30">
      <w:pPr>
        <w:pStyle w:val="Heading2"/>
      </w:pPr>
      <w:r>
        <w:t>WORK SAMPLES</w:t>
      </w:r>
    </w:p>
    <w:p w14:paraId="48B07687" w14:textId="40AD9FA2" w:rsidR="00355D30" w:rsidRDefault="00355D30" w:rsidP="00355D30">
      <w:r>
        <w:t xml:space="preserve">Links: </w:t>
      </w:r>
      <w:hyperlink r:id="rId15" w:history="1">
        <w:r w:rsidR="004F4341" w:rsidRPr="004F4341">
          <w:rPr>
            <w:rStyle w:val="Hyperlink"/>
          </w:rPr>
          <w:t>https://youtu.be/Ru89tv0klA4?feature=shared</w:t>
        </w:r>
      </w:hyperlink>
    </w:p>
    <w:p w14:paraId="31EBB0DD" w14:textId="3BFF963B" w:rsidR="00355D30" w:rsidRDefault="00355D30" w:rsidP="00355D30">
      <w:r>
        <w:t xml:space="preserve">Images: </w:t>
      </w:r>
    </w:p>
    <w:p w14:paraId="61E2DF83" w14:textId="3ADC4D1C" w:rsidR="004F4341" w:rsidRDefault="004F4341" w:rsidP="00355D30">
      <w:r>
        <w:t>(attached)</w:t>
      </w:r>
    </w:p>
    <w:p w14:paraId="480BA7EC" w14:textId="77777777" w:rsidR="004F4341" w:rsidRDefault="004F4341" w:rsidP="00355D30"/>
    <w:p w14:paraId="762D0115" w14:textId="176CB94C" w:rsidR="00355D30" w:rsidRPr="00EF55BE" w:rsidRDefault="00355D30" w:rsidP="00355D30">
      <w:pPr>
        <w:pStyle w:val="Overviewlist"/>
      </w:pPr>
      <w:r>
        <w:t xml:space="preserve">Work </w:t>
      </w:r>
      <w:r w:rsidRPr="00EF55BE">
        <w:t>Sample Description</w:t>
      </w:r>
    </w:p>
    <w:p w14:paraId="7FAD80B2" w14:textId="5976EA1B" w:rsidR="00355D30" w:rsidRPr="00EF55BE" w:rsidRDefault="004F4341" w:rsidP="00D35C7A">
      <w:pPr>
        <w:pStyle w:val="Overviewlist"/>
      </w:pPr>
      <w:proofErr w:type="spellStart"/>
      <w:r w:rsidRPr="004F4341">
        <w:rPr>
          <w:b w:val="0"/>
          <w:color w:val="auto"/>
        </w:rPr>
        <w:t>waterplant</w:t>
      </w:r>
      <w:proofErr w:type="spellEnd"/>
      <w:r w:rsidRPr="004F4341">
        <w:rPr>
          <w:b w:val="0"/>
          <w:color w:val="auto"/>
        </w:rPr>
        <w:t>: Video</w:t>
      </w:r>
      <w:r w:rsidRPr="004F4341">
        <w:rPr>
          <w:b w:val="0"/>
          <w:color w:val="auto"/>
        </w:rPr>
        <w:br/>
        <w:t>2024, Digital Film: 1 minute edit from a work-in-progress informational film</w:t>
      </w:r>
      <w:r w:rsidRPr="004F4341">
        <w:rPr>
          <w:b w:val="0"/>
          <w:color w:val="auto"/>
        </w:rPr>
        <w:br/>
        <w:t xml:space="preserve">This one-minute video explains the </w:t>
      </w:r>
      <w:proofErr w:type="spellStart"/>
      <w:r w:rsidRPr="004F4341">
        <w:rPr>
          <w:b w:val="0"/>
          <w:color w:val="auto"/>
        </w:rPr>
        <w:t>waterplant</w:t>
      </w:r>
      <w:proofErr w:type="spellEnd"/>
      <w:r w:rsidRPr="004F4341">
        <w:rPr>
          <w:b w:val="0"/>
          <w:color w:val="auto"/>
        </w:rPr>
        <w:t xml:space="preserve"> project completed in 2024 for 4Culture and the King County Wastewater Treatment Division. As an Associate Artist, I was contracted to do community engagement prior to the building of the West Duwamish Wet Weather Storage Facility. For this project, I worked with community groups to create dye gardens in the area and taught workshops on natural pigment extraction and making watercolor paints with plants we grew and foraged.</w:t>
      </w:r>
      <w:r w:rsidRPr="004F4341">
        <w:rPr>
          <w:b w:val="0"/>
          <w:color w:val="auto"/>
        </w:rPr>
        <w:br/>
      </w:r>
      <w:r w:rsidRPr="004F4341">
        <w:rPr>
          <w:b w:val="0"/>
          <w:color w:val="auto"/>
        </w:rPr>
        <w:br/>
        <w:t>01</w:t>
      </w:r>
      <w:r w:rsidRPr="004F4341">
        <w:rPr>
          <w:b w:val="0"/>
          <w:color w:val="auto"/>
        </w:rPr>
        <w:br/>
      </w:r>
      <w:proofErr w:type="spellStart"/>
      <w:r w:rsidRPr="004F4341">
        <w:rPr>
          <w:b w:val="0"/>
          <w:color w:val="auto"/>
        </w:rPr>
        <w:t>waterplant</w:t>
      </w:r>
      <w:proofErr w:type="spellEnd"/>
      <w:r w:rsidRPr="004F4341">
        <w:rPr>
          <w:b w:val="0"/>
          <w:color w:val="auto"/>
        </w:rPr>
        <w:t>: Coloring Book Intro Page</w:t>
      </w:r>
      <w:r w:rsidRPr="004F4341">
        <w:rPr>
          <w:b w:val="0"/>
          <w:color w:val="auto"/>
        </w:rPr>
        <w:br/>
        <w:t>2024, 11” x 17” excerpt spread from ten-page 8.5” x 11” coloring book</w:t>
      </w:r>
      <w:r w:rsidRPr="004F4341">
        <w:rPr>
          <w:b w:val="0"/>
          <w:color w:val="auto"/>
        </w:rPr>
        <w:br/>
        <w:t>Associate Artist for the 4Culture and King County Waste Water Treatment Division CSO Public Art Project</w:t>
      </w:r>
      <w:r w:rsidRPr="004F4341">
        <w:rPr>
          <w:b w:val="0"/>
          <w:color w:val="auto"/>
        </w:rPr>
        <w:br/>
        <w:t>02</w:t>
      </w:r>
      <w:r w:rsidRPr="004F4341">
        <w:rPr>
          <w:b w:val="0"/>
          <w:color w:val="auto"/>
        </w:rPr>
        <w:br/>
      </w:r>
      <w:proofErr w:type="spellStart"/>
      <w:r w:rsidRPr="004F4341">
        <w:rPr>
          <w:b w:val="0"/>
          <w:color w:val="auto"/>
        </w:rPr>
        <w:t>waterplant</w:t>
      </w:r>
      <w:proofErr w:type="spellEnd"/>
      <w:r w:rsidRPr="004F4341">
        <w:rPr>
          <w:b w:val="0"/>
          <w:color w:val="auto"/>
        </w:rPr>
        <w:t>: Coloring Book Page 10-11</w:t>
      </w:r>
      <w:r w:rsidRPr="004F4341">
        <w:rPr>
          <w:b w:val="0"/>
          <w:color w:val="auto"/>
        </w:rPr>
        <w:br/>
        <w:t>2024, 11” x 17” excerpt spread from ten-page 8.5” x 11” coloring book</w:t>
      </w:r>
      <w:r w:rsidRPr="004F4341">
        <w:rPr>
          <w:b w:val="0"/>
          <w:color w:val="auto"/>
        </w:rPr>
        <w:br/>
        <w:t>Associate Artist for the 4Culture and King County Waste Water Treatment Division CSO Public Art Project</w:t>
      </w:r>
      <w:r w:rsidRPr="004F4341">
        <w:rPr>
          <w:b w:val="0"/>
          <w:color w:val="auto"/>
        </w:rPr>
        <w:br/>
        <w:t>03</w:t>
      </w:r>
      <w:r w:rsidRPr="004F4341">
        <w:rPr>
          <w:b w:val="0"/>
          <w:color w:val="auto"/>
        </w:rPr>
        <w:br/>
      </w:r>
      <w:proofErr w:type="spellStart"/>
      <w:r w:rsidRPr="004F4341">
        <w:rPr>
          <w:b w:val="0"/>
          <w:color w:val="auto"/>
        </w:rPr>
        <w:t>waterplant</w:t>
      </w:r>
      <w:proofErr w:type="spellEnd"/>
      <w:r w:rsidRPr="004F4341">
        <w:rPr>
          <w:b w:val="0"/>
          <w:color w:val="auto"/>
        </w:rPr>
        <w:t>: Painting Session at the Georgetown Steam Plant Science Fair</w:t>
      </w:r>
      <w:r w:rsidRPr="004F4341">
        <w:rPr>
          <w:b w:val="0"/>
          <w:color w:val="auto"/>
        </w:rPr>
        <w:br/>
        <w:t>2024, paintable plant stickers and watercolor paint made from plants grown in our dye garden</w:t>
      </w:r>
      <w:r w:rsidRPr="004F4341">
        <w:rPr>
          <w:b w:val="0"/>
          <w:color w:val="auto"/>
        </w:rPr>
        <w:br/>
        <w:t>04</w:t>
      </w:r>
      <w:r w:rsidRPr="004F4341">
        <w:rPr>
          <w:b w:val="0"/>
          <w:color w:val="auto"/>
        </w:rPr>
        <w:br/>
      </w:r>
      <w:proofErr w:type="spellStart"/>
      <w:r w:rsidRPr="004F4341">
        <w:rPr>
          <w:b w:val="0"/>
          <w:color w:val="auto"/>
        </w:rPr>
        <w:t>waterplant</w:t>
      </w:r>
      <w:proofErr w:type="spellEnd"/>
      <w:r w:rsidRPr="004F4341">
        <w:rPr>
          <w:b w:val="0"/>
          <w:color w:val="auto"/>
        </w:rPr>
        <w:t>: Painting Session &amp; Traditional Dye Garden at the Georgetown Steam Plant Science Fair</w:t>
      </w:r>
      <w:r w:rsidRPr="004F4341">
        <w:rPr>
          <w:b w:val="0"/>
          <w:color w:val="auto"/>
        </w:rPr>
        <w:br/>
        <w:t>2024, paintable plant stickers and watercolor paint made from plants grown in the dye garden behind participant</w:t>
      </w:r>
      <w:r w:rsidRPr="004F4341">
        <w:rPr>
          <w:b w:val="0"/>
          <w:color w:val="auto"/>
        </w:rPr>
        <w:br/>
        <w:t>05</w:t>
      </w:r>
      <w:r w:rsidRPr="004F4341">
        <w:rPr>
          <w:b w:val="0"/>
          <w:color w:val="auto"/>
        </w:rPr>
        <w:br/>
      </w:r>
      <w:proofErr w:type="spellStart"/>
      <w:r w:rsidRPr="004F4341">
        <w:rPr>
          <w:b w:val="0"/>
          <w:color w:val="auto"/>
        </w:rPr>
        <w:t>waterplant</w:t>
      </w:r>
      <w:proofErr w:type="spellEnd"/>
      <w:r w:rsidRPr="004F4341">
        <w:rPr>
          <w:b w:val="0"/>
          <w:color w:val="auto"/>
        </w:rPr>
        <w:t>: Nettle Paint Tin</w:t>
      </w:r>
      <w:r w:rsidRPr="004F4341">
        <w:rPr>
          <w:b w:val="0"/>
          <w:color w:val="auto"/>
        </w:rPr>
        <w:br/>
        <w:t>Photo Credit: Timothy Aguero</w:t>
      </w:r>
      <w:r w:rsidRPr="004F4341">
        <w:rPr>
          <w:b w:val="0"/>
          <w:color w:val="auto"/>
        </w:rPr>
        <w:br/>
        <w:t>4” x 7” x .5” Tin case, oven bake clay, natural watercolor pigments from plants foraged in the Duwamish Greenbelt (nettle).</w:t>
      </w:r>
      <w:r w:rsidRPr="004F4341">
        <w:rPr>
          <w:b w:val="0"/>
          <w:color w:val="auto"/>
        </w:rPr>
        <w:br/>
        <w:t>A series of individual paint tins for each plant and color were created by 3-d printing plant names in several languages and stamping them into oven bake clay along with the impression of the actual plant.</w:t>
      </w:r>
      <w:r w:rsidRPr="004F4341">
        <w:rPr>
          <w:b w:val="0"/>
          <w:color w:val="auto"/>
        </w:rPr>
        <w:br/>
        <w:t>06</w:t>
      </w:r>
      <w:r w:rsidRPr="004F4341">
        <w:rPr>
          <w:b w:val="0"/>
          <w:color w:val="auto"/>
        </w:rPr>
        <w:br/>
      </w:r>
      <w:proofErr w:type="spellStart"/>
      <w:r w:rsidRPr="004F4341">
        <w:rPr>
          <w:b w:val="0"/>
          <w:color w:val="auto"/>
        </w:rPr>
        <w:t>waterplant</w:t>
      </w:r>
      <w:proofErr w:type="spellEnd"/>
      <w:r w:rsidRPr="004F4341">
        <w:rPr>
          <w:b w:val="0"/>
          <w:color w:val="auto"/>
        </w:rPr>
        <w:t>: GYC Member Sharing Information at the Georgetown Science Fair Display</w:t>
      </w:r>
      <w:r w:rsidRPr="004F4341">
        <w:rPr>
          <w:b w:val="0"/>
          <w:color w:val="auto"/>
        </w:rPr>
        <w:br/>
      </w:r>
      <w:r w:rsidRPr="004F4341">
        <w:rPr>
          <w:b w:val="0"/>
          <w:color w:val="auto"/>
        </w:rPr>
        <w:lastRenderedPageBreak/>
        <w:t>A large booth with photographs, a pigment making demonstration area, and a large table for visitors to paint with natural pigments.</w:t>
      </w:r>
      <w:r w:rsidRPr="004F4341">
        <w:rPr>
          <w:b w:val="0"/>
          <w:color w:val="auto"/>
        </w:rPr>
        <w:br/>
        <w:t>07</w:t>
      </w:r>
      <w:r w:rsidRPr="004F4341">
        <w:rPr>
          <w:b w:val="0"/>
          <w:color w:val="auto"/>
        </w:rPr>
        <w:br/>
        <w:t>Scheele’s Green, February 2025</w:t>
      </w:r>
      <w:r w:rsidRPr="004F4341">
        <w:rPr>
          <w:b w:val="0"/>
          <w:color w:val="auto"/>
        </w:rPr>
        <w:br/>
        <w:t xml:space="preserve">Cotton, Plant Dye from the Duwamish Valley (nettle, rosemary, marigold, horsetail, </w:t>
      </w:r>
      <w:proofErr w:type="spellStart"/>
      <w:r w:rsidRPr="004F4341">
        <w:rPr>
          <w:b w:val="0"/>
          <w:color w:val="auto"/>
        </w:rPr>
        <w:t>oregon</w:t>
      </w:r>
      <w:proofErr w:type="spellEnd"/>
      <w:r w:rsidRPr="004F4341">
        <w:rPr>
          <w:b w:val="0"/>
          <w:color w:val="auto"/>
        </w:rPr>
        <w:t xml:space="preserve"> grape, &amp; sunflower), Duwamish River Water, life vests, 7’x 12’</w:t>
      </w:r>
      <w:r w:rsidRPr="004F4341">
        <w:rPr>
          <w:b w:val="0"/>
          <w:color w:val="auto"/>
        </w:rPr>
        <w:br/>
        <w:t>08</w:t>
      </w:r>
      <w:r w:rsidRPr="004F4341">
        <w:rPr>
          <w:b w:val="0"/>
          <w:color w:val="auto"/>
        </w:rPr>
        <w:br/>
        <w:t>14.08.030, February 2025</w:t>
      </w:r>
      <w:r w:rsidRPr="004F4341">
        <w:rPr>
          <w:b w:val="0"/>
          <w:color w:val="auto"/>
        </w:rPr>
        <w:br/>
        <w:t>Block Prints Made with Birch, Nettle, and Sunflower Pigments (All Hyperaccumulator Plants), Kozo Paper, Dowels, Filter Fabric Coated in Pollution from Georgetown Air Filtration</w:t>
      </w:r>
      <w:r w:rsidRPr="004F4341">
        <w:rPr>
          <w:b w:val="0"/>
          <w:color w:val="auto"/>
        </w:rPr>
        <w:br/>
        <w:t>The title refers to the ordinance that makes kite flying in Georgetown illegal…. Leaded fuel, however, is still legal and used to fuel the smaller planes that fly over the neighborhood daily.</w:t>
      </w:r>
      <w:r w:rsidRPr="004F4341">
        <w:rPr>
          <w:b w:val="0"/>
          <w:color w:val="auto"/>
        </w:rPr>
        <w:br/>
        <w:t>09</w:t>
      </w:r>
      <w:r w:rsidRPr="004F4341">
        <w:rPr>
          <w:b w:val="0"/>
          <w:color w:val="auto"/>
        </w:rPr>
        <w:br/>
        <w:t>Birch House, January 2025</w:t>
      </w:r>
      <w:r w:rsidRPr="004F4341">
        <w:rPr>
          <w:b w:val="0"/>
          <w:color w:val="auto"/>
        </w:rPr>
        <w:br/>
        <w:t>Cotton, Silk Gauze, Birch Bark Dye (different mordants on alternating stripes), 7’ x 9’</w:t>
      </w:r>
      <w:r w:rsidRPr="004F4341">
        <w:rPr>
          <w:b w:val="0"/>
          <w:color w:val="auto"/>
        </w:rPr>
        <w:br/>
        <w:t>Birch Axe, January 2025</w:t>
      </w:r>
      <w:r w:rsidRPr="004F4341">
        <w:rPr>
          <w:b w:val="0"/>
          <w:color w:val="auto"/>
        </w:rPr>
        <w:br/>
        <w:t>Silk Gauze, Birch Bark Dye, Birch Bark, Axes &amp; Hatchets. 7’ x 8’</w:t>
      </w:r>
      <w:r w:rsidRPr="004F4341">
        <w:rPr>
          <w:b w:val="0"/>
          <w:color w:val="auto"/>
        </w:rPr>
        <w:br/>
        <w:t>10</w:t>
      </w:r>
      <w:r w:rsidRPr="004F4341">
        <w:rPr>
          <w:b w:val="0"/>
          <w:color w:val="auto"/>
        </w:rPr>
        <w:br/>
        <w:t>Duwamish Bend Housing Projects (detail)</w:t>
      </w:r>
      <w:r w:rsidRPr="004F4341">
        <w:rPr>
          <w:b w:val="0"/>
          <w:color w:val="auto"/>
        </w:rPr>
        <w:br/>
        <w:t>Silk, Invasive Plant Dyes foraged in the Duwamish Valley, wax, polyester thread, paracord 6’ x 11’ x 5’</w:t>
      </w:r>
    </w:p>
    <w:sectPr w:rsidR="00355D30" w:rsidRPr="00EF55BE" w:rsidSect="003516C2">
      <w:headerReference w:type="even" r:id="rId16"/>
      <w:headerReference w:type="default" r:id="rId17"/>
      <w:footerReference w:type="even" r:id="rId18"/>
      <w:footerReference w:type="default" r:id="rId19"/>
      <w:pgSz w:w="12240" w:h="15840"/>
      <w:pgMar w:top="900" w:right="108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574F" w14:textId="77777777" w:rsidR="00355D30" w:rsidRDefault="00355D30">
      <w:pPr>
        <w:spacing w:after="0" w:line="240" w:lineRule="auto"/>
      </w:pPr>
      <w:r>
        <w:separator/>
      </w:r>
    </w:p>
  </w:endnote>
  <w:endnote w:type="continuationSeparator" w:id="0">
    <w:p w14:paraId="50811D11" w14:textId="77777777" w:rsidR="00355D30" w:rsidRDefault="0035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libri"/>
    <w:charset w:val="00"/>
    <w:family w:val="auto"/>
    <w:pitch w:val="variable"/>
    <w:sig w:usb0="A000022F" w:usb1="1000004B" w:usb2="00000000" w:usb3="00000000" w:csb0="00000097" w:csb1="00000000"/>
  </w:font>
  <w:font w:name="Bebas Neue Pro">
    <w:altName w:val="Calibri"/>
    <w:panose1 w:val="00000000000000000000"/>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D0" w14:textId="77777777" w:rsidR="00355D30" w:rsidRDefault="00355D30" w:rsidP="008A041D">
    <w:pPr>
      <w:pStyle w:val="Footer"/>
    </w:pPr>
  </w:p>
  <w:p w14:paraId="72AE0000" w14:textId="77777777" w:rsidR="00355D30" w:rsidRDefault="00355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C61" w14:textId="77777777" w:rsidR="00355D30" w:rsidRPr="00C33367" w:rsidRDefault="00355D30"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6</w:t>
    </w:r>
    <w:r w:rsidRPr="00C33367">
      <w:fldChar w:fldCharType="end"/>
    </w:r>
  </w:p>
  <w:p w14:paraId="60F1CD5A" w14:textId="77777777" w:rsidR="00355D30" w:rsidRDefault="0035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3097" w14:textId="77777777" w:rsidR="00355D30" w:rsidRDefault="00355D30">
      <w:pPr>
        <w:spacing w:after="0" w:line="240" w:lineRule="auto"/>
      </w:pPr>
      <w:r>
        <w:separator/>
      </w:r>
    </w:p>
  </w:footnote>
  <w:footnote w:type="continuationSeparator" w:id="0">
    <w:p w14:paraId="37F75AFA" w14:textId="77777777" w:rsidR="00355D30" w:rsidRDefault="0035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5D9" w14:textId="77777777" w:rsidR="00355D30" w:rsidRDefault="00355D30"/>
  <w:p w14:paraId="0E00A405" w14:textId="77777777" w:rsidR="00355D30" w:rsidRDefault="0035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E494" w14:textId="77777777" w:rsidR="00355D30" w:rsidRDefault="00355D30"/>
  <w:p w14:paraId="02FCE5B9" w14:textId="77777777" w:rsidR="00355D30" w:rsidRDefault="00355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4BD6BC36">
      <w:start w:val="1"/>
      <w:numFmt w:val="bullet"/>
      <w:lvlText w:val=""/>
      <w:lvlJc w:val="left"/>
      <w:pPr>
        <w:tabs>
          <w:tab w:val="num" w:pos="1440"/>
        </w:tabs>
        <w:ind w:left="1440" w:hanging="360"/>
      </w:pPr>
      <w:rPr>
        <w:rFonts w:ascii="Symbol" w:hAnsi="Symbol" w:hint="default"/>
      </w:rPr>
    </w:lvl>
    <w:lvl w:ilvl="1" w:tplc="FB64B902" w:tentative="1">
      <w:start w:val="1"/>
      <w:numFmt w:val="bullet"/>
      <w:lvlText w:val="o"/>
      <w:lvlJc w:val="left"/>
      <w:pPr>
        <w:tabs>
          <w:tab w:val="num" w:pos="2160"/>
        </w:tabs>
        <w:ind w:left="2160" w:hanging="360"/>
      </w:pPr>
      <w:rPr>
        <w:rFonts w:ascii="Courier New" w:hAnsi="Courier New" w:hint="default"/>
      </w:rPr>
    </w:lvl>
    <w:lvl w:ilvl="2" w:tplc="FAE4A1EE" w:tentative="1">
      <w:start w:val="1"/>
      <w:numFmt w:val="bullet"/>
      <w:lvlText w:val=""/>
      <w:lvlJc w:val="left"/>
      <w:pPr>
        <w:tabs>
          <w:tab w:val="num" w:pos="2880"/>
        </w:tabs>
        <w:ind w:left="2880" w:hanging="360"/>
      </w:pPr>
      <w:rPr>
        <w:rFonts w:ascii="Wingdings" w:hAnsi="Wingdings" w:hint="default"/>
      </w:rPr>
    </w:lvl>
    <w:lvl w:ilvl="3" w:tplc="CAA6CC34" w:tentative="1">
      <w:start w:val="1"/>
      <w:numFmt w:val="bullet"/>
      <w:lvlText w:val=""/>
      <w:lvlJc w:val="left"/>
      <w:pPr>
        <w:tabs>
          <w:tab w:val="num" w:pos="3600"/>
        </w:tabs>
        <w:ind w:left="3600" w:hanging="360"/>
      </w:pPr>
      <w:rPr>
        <w:rFonts w:ascii="Symbol" w:hAnsi="Symbol" w:hint="default"/>
      </w:rPr>
    </w:lvl>
    <w:lvl w:ilvl="4" w:tplc="9BF6CA7A" w:tentative="1">
      <w:start w:val="1"/>
      <w:numFmt w:val="bullet"/>
      <w:lvlText w:val="o"/>
      <w:lvlJc w:val="left"/>
      <w:pPr>
        <w:tabs>
          <w:tab w:val="num" w:pos="4320"/>
        </w:tabs>
        <w:ind w:left="4320" w:hanging="360"/>
      </w:pPr>
      <w:rPr>
        <w:rFonts w:ascii="Courier New" w:hAnsi="Courier New" w:hint="default"/>
      </w:rPr>
    </w:lvl>
    <w:lvl w:ilvl="5" w:tplc="386E49EC" w:tentative="1">
      <w:start w:val="1"/>
      <w:numFmt w:val="bullet"/>
      <w:lvlText w:val=""/>
      <w:lvlJc w:val="left"/>
      <w:pPr>
        <w:tabs>
          <w:tab w:val="num" w:pos="5040"/>
        </w:tabs>
        <w:ind w:left="5040" w:hanging="360"/>
      </w:pPr>
      <w:rPr>
        <w:rFonts w:ascii="Wingdings" w:hAnsi="Wingdings" w:hint="default"/>
      </w:rPr>
    </w:lvl>
    <w:lvl w:ilvl="6" w:tplc="32D80116" w:tentative="1">
      <w:start w:val="1"/>
      <w:numFmt w:val="bullet"/>
      <w:lvlText w:val=""/>
      <w:lvlJc w:val="left"/>
      <w:pPr>
        <w:tabs>
          <w:tab w:val="num" w:pos="5760"/>
        </w:tabs>
        <w:ind w:left="5760" w:hanging="360"/>
      </w:pPr>
      <w:rPr>
        <w:rFonts w:ascii="Symbol" w:hAnsi="Symbol" w:hint="default"/>
      </w:rPr>
    </w:lvl>
    <w:lvl w:ilvl="7" w:tplc="079C4478" w:tentative="1">
      <w:start w:val="1"/>
      <w:numFmt w:val="bullet"/>
      <w:lvlText w:val="o"/>
      <w:lvlJc w:val="left"/>
      <w:pPr>
        <w:tabs>
          <w:tab w:val="num" w:pos="6480"/>
        </w:tabs>
        <w:ind w:left="6480" w:hanging="360"/>
      </w:pPr>
      <w:rPr>
        <w:rFonts w:ascii="Courier New" w:hAnsi="Courier New" w:hint="default"/>
      </w:rPr>
    </w:lvl>
    <w:lvl w:ilvl="8" w:tplc="24A661B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716424"/>
    <w:multiLevelType w:val="hybridMultilevel"/>
    <w:tmpl w:val="051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F28D8"/>
    <w:multiLevelType w:val="hybridMultilevel"/>
    <w:tmpl w:val="3D1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E86"/>
    <w:multiLevelType w:val="hybridMultilevel"/>
    <w:tmpl w:val="E80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A249F"/>
    <w:multiLevelType w:val="hybridMultilevel"/>
    <w:tmpl w:val="EA5C68EE"/>
    <w:lvl w:ilvl="0" w:tplc="A6581924">
      <w:start w:val="1"/>
      <w:numFmt w:val="decimal"/>
      <w:pStyle w:val="ListParagraph"/>
      <w:lvlText w:val="%1."/>
      <w:lvlJc w:val="left"/>
      <w:pPr>
        <w:ind w:left="720" w:hanging="360"/>
      </w:pPr>
      <w:rPr>
        <w:rFonts w:hint="default"/>
      </w:rPr>
    </w:lvl>
    <w:lvl w:ilvl="1" w:tplc="D8248734">
      <w:start w:val="1"/>
      <w:numFmt w:val="lowerLetter"/>
      <w:lvlText w:val="%2."/>
      <w:lvlJc w:val="left"/>
      <w:pPr>
        <w:ind w:left="1440" w:hanging="360"/>
      </w:pPr>
    </w:lvl>
    <w:lvl w:ilvl="2" w:tplc="651E942A" w:tentative="1">
      <w:start w:val="1"/>
      <w:numFmt w:val="lowerRoman"/>
      <w:lvlText w:val="%3."/>
      <w:lvlJc w:val="right"/>
      <w:pPr>
        <w:ind w:left="2160" w:hanging="180"/>
      </w:pPr>
    </w:lvl>
    <w:lvl w:ilvl="3" w:tplc="78BC67C6" w:tentative="1">
      <w:start w:val="1"/>
      <w:numFmt w:val="decimal"/>
      <w:lvlText w:val="%4."/>
      <w:lvlJc w:val="left"/>
      <w:pPr>
        <w:ind w:left="2880" w:hanging="360"/>
      </w:pPr>
    </w:lvl>
    <w:lvl w:ilvl="4" w:tplc="9A4AB712" w:tentative="1">
      <w:start w:val="1"/>
      <w:numFmt w:val="lowerLetter"/>
      <w:lvlText w:val="%5."/>
      <w:lvlJc w:val="left"/>
      <w:pPr>
        <w:ind w:left="3600" w:hanging="360"/>
      </w:pPr>
    </w:lvl>
    <w:lvl w:ilvl="5" w:tplc="C6E273D6" w:tentative="1">
      <w:start w:val="1"/>
      <w:numFmt w:val="lowerRoman"/>
      <w:lvlText w:val="%6."/>
      <w:lvlJc w:val="right"/>
      <w:pPr>
        <w:ind w:left="4320" w:hanging="180"/>
      </w:pPr>
    </w:lvl>
    <w:lvl w:ilvl="6" w:tplc="6DD2940E" w:tentative="1">
      <w:start w:val="1"/>
      <w:numFmt w:val="decimal"/>
      <w:lvlText w:val="%7."/>
      <w:lvlJc w:val="left"/>
      <w:pPr>
        <w:ind w:left="5040" w:hanging="360"/>
      </w:pPr>
    </w:lvl>
    <w:lvl w:ilvl="7" w:tplc="7040D994" w:tentative="1">
      <w:start w:val="1"/>
      <w:numFmt w:val="lowerLetter"/>
      <w:lvlText w:val="%8."/>
      <w:lvlJc w:val="left"/>
      <w:pPr>
        <w:ind w:left="5760" w:hanging="360"/>
      </w:pPr>
    </w:lvl>
    <w:lvl w:ilvl="8" w:tplc="AA8C5722"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2901A4"/>
    <w:multiLevelType w:val="hybridMultilevel"/>
    <w:tmpl w:val="37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C6A16"/>
    <w:multiLevelType w:val="hybridMultilevel"/>
    <w:tmpl w:val="314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4A42"/>
    <w:multiLevelType w:val="hybridMultilevel"/>
    <w:tmpl w:val="20408818"/>
    <w:lvl w:ilvl="0" w:tplc="080AE8CC">
      <w:start w:val="1"/>
      <w:numFmt w:val="bullet"/>
      <w:lvlText w:val=""/>
      <w:lvlJc w:val="left"/>
      <w:pPr>
        <w:ind w:left="720" w:hanging="360"/>
      </w:pPr>
      <w:rPr>
        <w:rFonts w:ascii="Symbol" w:hAnsi="Symbol" w:hint="default"/>
      </w:rPr>
    </w:lvl>
    <w:lvl w:ilvl="1" w:tplc="65F4DD14" w:tentative="1">
      <w:start w:val="1"/>
      <w:numFmt w:val="bullet"/>
      <w:lvlText w:val="o"/>
      <w:lvlJc w:val="left"/>
      <w:pPr>
        <w:ind w:left="1440" w:hanging="360"/>
      </w:pPr>
      <w:rPr>
        <w:rFonts w:ascii="Courier New" w:hAnsi="Courier New" w:cs="Courier New" w:hint="default"/>
      </w:rPr>
    </w:lvl>
    <w:lvl w:ilvl="2" w:tplc="D75EC542" w:tentative="1">
      <w:start w:val="1"/>
      <w:numFmt w:val="bullet"/>
      <w:lvlText w:val=""/>
      <w:lvlJc w:val="left"/>
      <w:pPr>
        <w:ind w:left="2160" w:hanging="360"/>
      </w:pPr>
      <w:rPr>
        <w:rFonts w:ascii="Wingdings" w:hAnsi="Wingdings" w:hint="default"/>
      </w:rPr>
    </w:lvl>
    <w:lvl w:ilvl="3" w:tplc="FE4EB988" w:tentative="1">
      <w:start w:val="1"/>
      <w:numFmt w:val="bullet"/>
      <w:lvlText w:val=""/>
      <w:lvlJc w:val="left"/>
      <w:pPr>
        <w:ind w:left="2880" w:hanging="360"/>
      </w:pPr>
      <w:rPr>
        <w:rFonts w:ascii="Symbol" w:hAnsi="Symbol" w:hint="default"/>
      </w:rPr>
    </w:lvl>
    <w:lvl w:ilvl="4" w:tplc="12605802" w:tentative="1">
      <w:start w:val="1"/>
      <w:numFmt w:val="bullet"/>
      <w:lvlText w:val="o"/>
      <w:lvlJc w:val="left"/>
      <w:pPr>
        <w:ind w:left="3600" w:hanging="360"/>
      </w:pPr>
      <w:rPr>
        <w:rFonts w:ascii="Courier New" w:hAnsi="Courier New" w:cs="Courier New" w:hint="default"/>
      </w:rPr>
    </w:lvl>
    <w:lvl w:ilvl="5" w:tplc="BB8CA458" w:tentative="1">
      <w:start w:val="1"/>
      <w:numFmt w:val="bullet"/>
      <w:lvlText w:val=""/>
      <w:lvlJc w:val="left"/>
      <w:pPr>
        <w:ind w:left="4320" w:hanging="360"/>
      </w:pPr>
      <w:rPr>
        <w:rFonts w:ascii="Wingdings" w:hAnsi="Wingdings" w:hint="default"/>
      </w:rPr>
    </w:lvl>
    <w:lvl w:ilvl="6" w:tplc="592A182E" w:tentative="1">
      <w:start w:val="1"/>
      <w:numFmt w:val="bullet"/>
      <w:lvlText w:val=""/>
      <w:lvlJc w:val="left"/>
      <w:pPr>
        <w:ind w:left="5040" w:hanging="360"/>
      </w:pPr>
      <w:rPr>
        <w:rFonts w:ascii="Symbol" w:hAnsi="Symbol" w:hint="default"/>
      </w:rPr>
    </w:lvl>
    <w:lvl w:ilvl="7" w:tplc="1180D048" w:tentative="1">
      <w:start w:val="1"/>
      <w:numFmt w:val="bullet"/>
      <w:lvlText w:val="o"/>
      <w:lvlJc w:val="left"/>
      <w:pPr>
        <w:ind w:left="5760" w:hanging="360"/>
      </w:pPr>
      <w:rPr>
        <w:rFonts w:ascii="Courier New" w:hAnsi="Courier New" w:cs="Courier New" w:hint="default"/>
      </w:rPr>
    </w:lvl>
    <w:lvl w:ilvl="8" w:tplc="E21001A6" w:tentative="1">
      <w:start w:val="1"/>
      <w:numFmt w:val="bullet"/>
      <w:lvlText w:val=""/>
      <w:lvlJc w:val="left"/>
      <w:pPr>
        <w:ind w:left="6480" w:hanging="360"/>
      </w:pPr>
      <w:rPr>
        <w:rFonts w:ascii="Wingdings" w:hAnsi="Wingdings" w:hint="default"/>
      </w:rPr>
    </w:lvl>
  </w:abstractNum>
  <w:abstractNum w:abstractNumId="13" w15:restartNumberingAfterBreak="0">
    <w:nsid w:val="516D7F33"/>
    <w:multiLevelType w:val="hybridMultilevel"/>
    <w:tmpl w:val="61A46E4E"/>
    <w:lvl w:ilvl="0" w:tplc="E4F6448E">
      <w:start w:val="1"/>
      <w:numFmt w:val="bullet"/>
      <w:lvlText w:val="o"/>
      <w:lvlJc w:val="left"/>
      <w:pPr>
        <w:ind w:left="1440" w:hanging="360"/>
      </w:pPr>
      <w:rPr>
        <w:rFonts w:ascii="Courier New" w:hAnsi="Courier New" w:cs="Courier New" w:hint="default"/>
      </w:rPr>
    </w:lvl>
    <w:lvl w:ilvl="1" w:tplc="9064E234" w:tentative="1">
      <w:start w:val="1"/>
      <w:numFmt w:val="bullet"/>
      <w:lvlText w:val="o"/>
      <w:lvlJc w:val="left"/>
      <w:pPr>
        <w:ind w:left="2160" w:hanging="360"/>
      </w:pPr>
      <w:rPr>
        <w:rFonts w:ascii="Courier New" w:hAnsi="Courier New" w:cs="Courier New" w:hint="default"/>
      </w:rPr>
    </w:lvl>
    <w:lvl w:ilvl="2" w:tplc="89B20944" w:tentative="1">
      <w:start w:val="1"/>
      <w:numFmt w:val="bullet"/>
      <w:lvlText w:val=""/>
      <w:lvlJc w:val="left"/>
      <w:pPr>
        <w:ind w:left="2880" w:hanging="360"/>
      </w:pPr>
      <w:rPr>
        <w:rFonts w:ascii="Wingdings" w:hAnsi="Wingdings" w:hint="default"/>
      </w:rPr>
    </w:lvl>
    <w:lvl w:ilvl="3" w:tplc="C40EEE42" w:tentative="1">
      <w:start w:val="1"/>
      <w:numFmt w:val="bullet"/>
      <w:lvlText w:val=""/>
      <w:lvlJc w:val="left"/>
      <w:pPr>
        <w:ind w:left="3600" w:hanging="360"/>
      </w:pPr>
      <w:rPr>
        <w:rFonts w:ascii="Symbol" w:hAnsi="Symbol" w:hint="default"/>
      </w:rPr>
    </w:lvl>
    <w:lvl w:ilvl="4" w:tplc="E3ACE416" w:tentative="1">
      <w:start w:val="1"/>
      <w:numFmt w:val="bullet"/>
      <w:lvlText w:val="o"/>
      <w:lvlJc w:val="left"/>
      <w:pPr>
        <w:ind w:left="4320" w:hanging="360"/>
      </w:pPr>
      <w:rPr>
        <w:rFonts w:ascii="Courier New" w:hAnsi="Courier New" w:cs="Courier New" w:hint="default"/>
      </w:rPr>
    </w:lvl>
    <w:lvl w:ilvl="5" w:tplc="A73C4E8A" w:tentative="1">
      <w:start w:val="1"/>
      <w:numFmt w:val="bullet"/>
      <w:lvlText w:val=""/>
      <w:lvlJc w:val="left"/>
      <w:pPr>
        <w:ind w:left="5040" w:hanging="360"/>
      </w:pPr>
      <w:rPr>
        <w:rFonts w:ascii="Wingdings" w:hAnsi="Wingdings" w:hint="default"/>
      </w:rPr>
    </w:lvl>
    <w:lvl w:ilvl="6" w:tplc="5A06EEDA" w:tentative="1">
      <w:start w:val="1"/>
      <w:numFmt w:val="bullet"/>
      <w:lvlText w:val=""/>
      <w:lvlJc w:val="left"/>
      <w:pPr>
        <w:ind w:left="5760" w:hanging="360"/>
      </w:pPr>
      <w:rPr>
        <w:rFonts w:ascii="Symbol" w:hAnsi="Symbol" w:hint="default"/>
      </w:rPr>
    </w:lvl>
    <w:lvl w:ilvl="7" w:tplc="C5027172" w:tentative="1">
      <w:start w:val="1"/>
      <w:numFmt w:val="bullet"/>
      <w:lvlText w:val="o"/>
      <w:lvlJc w:val="left"/>
      <w:pPr>
        <w:ind w:left="6480" w:hanging="360"/>
      </w:pPr>
      <w:rPr>
        <w:rFonts w:ascii="Courier New" w:hAnsi="Courier New" w:cs="Courier New" w:hint="default"/>
      </w:rPr>
    </w:lvl>
    <w:lvl w:ilvl="8" w:tplc="907C7B30" w:tentative="1">
      <w:start w:val="1"/>
      <w:numFmt w:val="bullet"/>
      <w:lvlText w:val=""/>
      <w:lvlJc w:val="left"/>
      <w:pPr>
        <w:ind w:left="7200" w:hanging="360"/>
      </w:pPr>
      <w:rPr>
        <w:rFonts w:ascii="Wingdings" w:hAnsi="Wingdings" w:hint="default"/>
      </w:rPr>
    </w:lvl>
  </w:abstractNum>
  <w:abstractNum w:abstractNumId="14"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155699"/>
    <w:multiLevelType w:val="hybridMultilevel"/>
    <w:tmpl w:val="F7505614"/>
    <w:lvl w:ilvl="0" w:tplc="EFE859A2">
      <w:start w:val="1"/>
      <w:numFmt w:val="decimal"/>
      <w:lvlText w:val="%1."/>
      <w:lvlJc w:val="left"/>
      <w:pPr>
        <w:ind w:left="720" w:hanging="360"/>
      </w:pPr>
      <w:rPr>
        <w:rFonts w:hint="default"/>
      </w:rPr>
    </w:lvl>
    <w:lvl w:ilvl="1" w:tplc="0F6CE4CA">
      <w:start w:val="1"/>
      <w:numFmt w:val="bullet"/>
      <w:lvlText w:val="o"/>
      <w:lvlJc w:val="left"/>
      <w:pPr>
        <w:ind w:left="1440" w:hanging="360"/>
      </w:pPr>
      <w:rPr>
        <w:rFonts w:ascii="Courier New" w:hAnsi="Courier New" w:cs="Courier New" w:hint="default"/>
      </w:rPr>
    </w:lvl>
    <w:lvl w:ilvl="2" w:tplc="D20244E4" w:tentative="1">
      <w:start w:val="1"/>
      <w:numFmt w:val="lowerRoman"/>
      <w:lvlText w:val="%3."/>
      <w:lvlJc w:val="right"/>
      <w:pPr>
        <w:ind w:left="2160" w:hanging="180"/>
      </w:pPr>
    </w:lvl>
    <w:lvl w:ilvl="3" w:tplc="5E7639F8" w:tentative="1">
      <w:start w:val="1"/>
      <w:numFmt w:val="decimal"/>
      <w:lvlText w:val="%4."/>
      <w:lvlJc w:val="left"/>
      <w:pPr>
        <w:ind w:left="2880" w:hanging="360"/>
      </w:pPr>
    </w:lvl>
    <w:lvl w:ilvl="4" w:tplc="575E36C2" w:tentative="1">
      <w:start w:val="1"/>
      <w:numFmt w:val="lowerLetter"/>
      <w:lvlText w:val="%5."/>
      <w:lvlJc w:val="left"/>
      <w:pPr>
        <w:ind w:left="3600" w:hanging="360"/>
      </w:pPr>
    </w:lvl>
    <w:lvl w:ilvl="5" w:tplc="21901A64" w:tentative="1">
      <w:start w:val="1"/>
      <w:numFmt w:val="lowerRoman"/>
      <w:lvlText w:val="%6."/>
      <w:lvlJc w:val="right"/>
      <w:pPr>
        <w:ind w:left="4320" w:hanging="180"/>
      </w:pPr>
    </w:lvl>
    <w:lvl w:ilvl="6" w:tplc="BFC8EDE8" w:tentative="1">
      <w:start w:val="1"/>
      <w:numFmt w:val="decimal"/>
      <w:lvlText w:val="%7."/>
      <w:lvlJc w:val="left"/>
      <w:pPr>
        <w:ind w:left="5040" w:hanging="360"/>
      </w:pPr>
    </w:lvl>
    <w:lvl w:ilvl="7" w:tplc="8306EBCA" w:tentative="1">
      <w:start w:val="1"/>
      <w:numFmt w:val="lowerLetter"/>
      <w:lvlText w:val="%8."/>
      <w:lvlJc w:val="left"/>
      <w:pPr>
        <w:ind w:left="5760" w:hanging="360"/>
      </w:pPr>
    </w:lvl>
    <w:lvl w:ilvl="8" w:tplc="39E209DA" w:tentative="1">
      <w:start w:val="1"/>
      <w:numFmt w:val="lowerRoman"/>
      <w:lvlText w:val="%9."/>
      <w:lvlJc w:val="right"/>
      <w:pPr>
        <w:ind w:left="6480" w:hanging="180"/>
      </w:pPr>
    </w:lvl>
  </w:abstractNum>
  <w:abstractNum w:abstractNumId="16" w15:restartNumberingAfterBreak="0">
    <w:nsid w:val="7E845869"/>
    <w:multiLevelType w:val="hybridMultilevel"/>
    <w:tmpl w:val="139C9E2C"/>
    <w:lvl w:ilvl="0" w:tplc="0B145EDA">
      <w:start w:val="1"/>
      <w:numFmt w:val="lowerLetter"/>
      <w:lvlText w:val="%1)"/>
      <w:lvlJc w:val="left"/>
      <w:pPr>
        <w:tabs>
          <w:tab w:val="num" w:pos="720"/>
        </w:tabs>
        <w:ind w:left="720" w:hanging="360"/>
      </w:pPr>
    </w:lvl>
    <w:lvl w:ilvl="1" w:tplc="3CD4FC82" w:tentative="1">
      <w:start w:val="1"/>
      <w:numFmt w:val="lowerLetter"/>
      <w:lvlText w:val="%2."/>
      <w:lvlJc w:val="left"/>
      <w:pPr>
        <w:tabs>
          <w:tab w:val="num" w:pos="1440"/>
        </w:tabs>
        <w:ind w:left="1440" w:hanging="360"/>
      </w:pPr>
    </w:lvl>
    <w:lvl w:ilvl="2" w:tplc="C4DE040C" w:tentative="1">
      <w:start w:val="1"/>
      <w:numFmt w:val="lowerRoman"/>
      <w:lvlText w:val="%3."/>
      <w:lvlJc w:val="right"/>
      <w:pPr>
        <w:tabs>
          <w:tab w:val="num" w:pos="2160"/>
        </w:tabs>
        <w:ind w:left="2160" w:hanging="180"/>
      </w:pPr>
    </w:lvl>
    <w:lvl w:ilvl="3" w:tplc="7886149C" w:tentative="1">
      <w:start w:val="1"/>
      <w:numFmt w:val="decimal"/>
      <w:lvlText w:val="%4."/>
      <w:lvlJc w:val="left"/>
      <w:pPr>
        <w:tabs>
          <w:tab w:val="num" w:pos="2880"/>
        </w:tabs>
        <w:ind w:left="2880" w:hanging="360"/>
      </w:pPr>
    </w:lvl>
    <w:lvl w:ilvl="4" w:tplc="23F85CDA" w:tentative="1">
      <w:start w:val="1"/>
      <w:numFmt w:val="lowerLetter"/>
      <w:lvlText w:val="%5."/>
      <w:lvlJc w:val="left"/>
      <w:pPr>
        <w:tabs>
          <w:tab w:val="num" w:pos="3600"/>
        </w:tabs>
        <w:ind w:left="3600" w:hanging="360"/>
      </w:pPr>
    </w:lvl>
    <w:lvl w:ilvl="5" w:tplc="82AC61C4" w:tentative="1">
      <w:start w:val="1"/>
      <w:numFmt w:val="lowerRoman"/>
      <w:lvlText w:val="%6."/>
      <w:lvlJc w:val="right"/>
      <w:pPr>
        <w:tabs>
          <w:tab w:val="num" w:pos="4320"/>
        </w:tabs>
        <w:ind w:left="4320" w:hanging="180"/>
      </w:pPr>
    </w:lvl>
    <w:lvl w:ilvl="6" w:tplc="16B2FD64" w:tentative="1">
      <w:start w:val="1"/>
      <w:numFmt w:val="decimal"/>
      <w:lvlText w:val="%7."/>
      <w:lvlJc w:val="left"/>
      <w:pPr>
        <w:tabs>
          <w:tab w:val="num" w:pos="5040"/>
        </w:tabs>
        <w:ind w:left="5040" w:hanging="360"/>
      </w:pPr>
    </w:lvl>
    <w:lvl w:ilvl="7" w:tplc="969ECE6A" w:tentative="1">
      <w:start w:val="1"/>
      <w:numFmt w:val="lowerLetter"/>
      <w:lvlText w:val="%8."/>
      <w:lvlJc w:val="left"/>
      <w:pPr>
        <w:tabs>
          <w:tab w:val="num" w:pos="5760"/>
        </w:tabs>
        <w:ind w:left="5760" w:hanging="360"/>
      </w:pPr>
    </w:lvl>
    <w:lvl w:ilvl="8" w:tplc="5B740C04" w:tentative="1">
      <w:start w:val="1"/>
      <w:numFmt w:val="lowerRoman"/>
      <w:lvlText w:val="%9."/>
      <w:lvlJc w:val="right"/>
      <w:pPr>
        <w:tabs>
          <w:tab w:val="num" w:pos="6480"/>
        </w:tabs>
        <w:ind w:left="6480" w:hanging="180"/>
      </w:pPr>
    </w:lvl>
  </w:abstractNum>
  <w:num w:numId="1" w16cid:durableId="2074616414">
    <w:abstractNumId w:val="8"/>
  </w:num>
  <w:num w:numId="2" w16cid:durableId="1712994719">
    <w:abstractNumId w:val="16"/>
  </w:num>
  <w:num w:numId="3" w16cid:durableId="126893989">
    <w:abstractNumId w:val="3"/>
  </w:num>
  <w:num w:numId="4" w16cid:durableId="1276787164">
    <w:abstractNumId w:val="1"/>
  </w:num>
  <w:num w:numId="5" w16cid:durableId="1627853697">
    <w:abstractNumId w:val="13"/>
  </w:num>
  <w:num w:numId="6" w16cid:durableId="564074728">
    <w:abstractNumId w:val="15"/>
  </w:num>
  <w:num w:numId="7" w16cid:durableId="1090664439">
    <w:abstractNumId w:val="14"/>
  </w:num>
  <w:num w:numId="8" w16cid:durableId="105078621">
    <w:abstractNumId w:val="0"/>
  </w:num>
  <w:num w:numId="9" w16cid:durableId="1517883886">
    <w:abstractNumId w:val="4"/>
  </w:num>
  <w:num w:numId="10" w16cid:durableId="226234586">
    <w:abstractNumId w:val="2"/>
  </w:num>
  <w:num w:numId="11" w16cid:durableId="2128575963">
    <w:abstractNumId w:val="9"/>
  </w:num>
  <w:num w:numId="12" w16cid:durableId="130707594">
    <w:abstractNumId w:val="12"/>
  </w:num>
  <w:num w:numId="13" w16cid:durableId="303002930">
    <w:abstractNumId w:val="10"/>
  </w:num>
  <w:num w:numId="14" w16cid:durableId="464395352">
    <w:abstractNumId w:val="6"/>
  </w:num>
  <w:num w:numId="15" w16cid:durableId="1107652315">
    <w:abstractNumId w:val="7"/>
  </w:num>
  <w:num w:numId="16" w16cid:durableId="378549893">
    <w:abstractNumId w:val="11"/>
  </w:num>
  <w:num w:numId="17" w16cid:durableId="2068449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F9"/>
    <w:rsid w:val="000949DD"/>
    <w:rsid w:val="00112A84"/>
    <w:rsid w:val="00355D30"/>
    <w:rsid w:val="00386292"/>
    <w:rsid w:val="003A27FC"/>
    <w:rsid w:val="00402E7B"/>
    <w:rsid w:val="00444F8C"/>
    <w:rsid w:val="004D1F78"/>
    <w:rsid w:val="004F4341"/>
    <w:rsid w:val="00617A2E"/>
    <w:rsid w:val="00710BF9"/>
    <w:rsid w:val="007E50A0"/>
    <w:rsid w:val="008C4D1B"/>
    <w:rsid w:val="00A82C54"/>
    <w:rsid w:val="00C9762B"/>
    <w:rsid w:val="00CA40EC"/>
    <w:rsid w:val="00CF01B4"/>
    <w:rsid w:val="00D01DBE"/>
    <w:rsid w:val="00D0440C"/>
    <w:rsid w:val="00DD674A"/>
    <w:rsid w:val="00EB3045"/>
    <w:rsid w:val="00EC60C2"/>
    <w:rsid w:val="00EF42D7"/>
    <w:rsid w:val="00F6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109D"/>
  <w15:docId w15:val="{B9FE02B9-3DFD-4A19-BB55-11310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customStyle="1" w:styleId="UnresolvedMention1">
    <w:name w:val="Unresolved Mention1"/>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UnresolvedMention">
    <w:name w:val="Unresolved Mention"/>
    <w:basedOn w:val="DefaultParagraphFont"/>
    <w:uiPriority w:val="99"/>
    <w:rsid w:val="00355D30"/>
    <w:rPr>
      <w:color w:val="605E5C"/>
      <w:shd w:val="clear" w:color="auto" w:fill="E1DFDD"/>
    </w:rPr>
  </w:style>
  <w:style w:type="character" w:styleId="CommentReference">
    <w:name w:val="annotation reference"/>
    <w:basedOn w:val="DefaultParagraphFont"/>
    <w:uiPriority w:val="99"/>
    <w:semiHidden/>
    <w:unhideWhenUsed/>
    <w:rsid w:val="00355D30"/>
    <w:rPr>
      <w:sz w:val="16"/>
      <w:szCs w:val="16"/>
    </w:rPr>
  </w:style>
  <w:style w:type="paragraph" w:styleId="CommentText">
    <w:name w:val="annotation text"/>
    <w:basedOn w:val="Normal"/>
    <w:link w:val="CommentTextChar"/>
    <w:uiPriority w:val="99"/>
    <w:unhideWhenUsed/>
    <w:rsid w:val="00355D30"/>
    <w:pPr>
      <w:spacing w:line="240" w:lineRule="auto"/>
    </w:pPr>
    <w:rPr>
      <w:sz w:val="20"/>
      <w:szCs w:val="20"/>
    </w:rPr>
  </w:style>
  <w:style w:type="character" w:customStyle="1" w:styleId="CommentTextChar">
    <w:name w:val="Comment Text Char"/>
    <w:basedOn w:val="DefaultParagraphFont"/>
    <w:link w:val="CommentText"/>
    <w:uiPriority w:val="99"/>
    <w:rsid w:val="00355D3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355D30"/>
    <w:rPr>
      <w:b/>
      <w:bCs/>
    </w:rPr>
  </w:style>
  <w:style w:type="character" w:customStyle="1" w:styleId="CommentSubjectChar">
    <w:name w:val="Comment Subject Char"/>
    <w:basedOn w:val="CommentTextChar"/>
    <w:link w:val="CommentSubject"/>
    <w:uiPriority w:val="99"/>
    <w:semiHidden/>
    <w:rsid w:val="00355D30"/>
    <w:rPr>
      <w:rFonts w:ascii="TT Norms" w:hAnsi="TT Nor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data/inflation_calculator.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chingartists.com/calculator-resul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Ru89tv0klA4?feature=share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ntingcenterus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tee\OneDrive%20-%20King%20County\Desktop\Word%20Templates\Open%20Panel%20Book%20Merge%20Template.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2.xml><?xml version="1.0" encoding="utf-8"?>
<ds:datastoreItem xmlns:ds="http://schemas.openxmlformats.org/officeDocument/2006/customXml" ds:itemID="{B949042A-EDB8-4396-B2E3-01E76BF3F602}">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3.xml><?xml version="1.0" encoding="utf-8"?>
<ds:datastoreItem xmlns:ds="http://schemas.openxmlformats.org/officeDocument/2006/customXml" ds:itemID="{9F94AE81-B2C2-46C8-9C16-AE6DE2E5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0264A-7FCC-462C-BE62-CF78E4DB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Open Panel Book Merge Template</Template>
  <TotalTime>15</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Fetter, Elly</dc:creator>
  <cp:lastModifiedBy>Newbill, Melissa</cp:lastModifiedBy>
  <cp:revision>19</cp:revision>
  <dcterms:created xsi:type="dcterms:W3CDTF">2025-11-17T19:28:00Z</dcterms:created>
  <dcterms:modified xsi:type="dcterms:W3CDTF">2025-11-17T19:42:00Z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